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AC5B" w14:textId="69E66C05" w:rsidR="0012469B" w:rsidRPr="008139CF" w:rsidRDefault="003265B6" w:rsidP="008139CF">
      <w:pPr>
        <w:rPr>
          <w:rFonts w:ascii="Times" w:hAnsi="Times" w:cs="Calibri"/>
          <w:b/>
          <w:caps/>
          <w:spacing w:val="-8"/>
          <w:sz w:val="36"/>
          <w:szCs w:val="36"/>
          <w:lang w:val="id-ID"/>
        </w:rPr>
      </w:pPr>
      <w:r>
        <w:rPr>
          <w:rFonts w:ascii="Times" w:hAnsi="Times" w:cs="Calibri"/>
          <w:b/>
          <w:noProof/>
          <w:spacing w:val="-8"/>
          <w:sz w:val="36"/>
          <w:szCs w:val="36"/>
        </w:rPr>
        <w:drawing>
          <wp:anchor distT="0" distB="0" distL="114300" distR="114300" simplePos="0" relativeHeight="251661312" behindDoc="1" locked="0" layoutInCell="1" allowOverlap="1" wp14:anchorId="79F571E8" wp14:editId="479F4409">
            <wp:simplePos x="0" y="0"/>
            <wp:positionH relativeFrom="column">
              <wp:posOffset>4466932</wp:posOffset>
            </wp:positionH>
            <wp:positionV relativeFrom="paragraph">
              <wp:posOffset>-1016635</wp:posOffset>
            </wp:positionV>
            <wp:extent cx="641350" cy="859790"/>
            <wp:effectExtent l="0" t="0" r="635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350" cy="859790"/>
                    </a:xfrm>
                    <a:prstGeom prst="rect">
                      <a:avLst/>
                    </a:prstGeom>
                  </pic:spPr>
                </pic:pic>
              </a:graphicData>
            </a:graphic>
            <wp14:sizeRelH relativeFrom="page">
              <wp14:pctWidth>0</wp14:pctWidth>
            </wp14:sizeRelH>
            <wp14:sizeRelV relativeFrom="page">
              <wp14:pctHeight>0</wp14:pctHeight>
            </wp14:sizeRelV>
          </wp:anchor>
        </w:drawing>
      </w:r>
      <w:r w:rsidRPr="008139CF">
        <w:rPr>
          <w:rFonts w:ascii="Times" w:hAnsi="Times" w:cs="Calibri"/>
          <w:b/>
          <w:noProof/>
          <w:spacing w:val="-8"/>
          <w:sz w:val="36"/>
          <w:szCs w:val="36"/>
          <w:lang w:val="id-ID"/>
        </w:rPr>
        <w:drawing>
          <wp:anchor distT="0" distB="0" distL="114300" distR="114300" simplePos="0" relativeHeight="251658240" behindDoc="1" locked="0" layoutInCell="1" allowOverlap="1" wp14:anchorId="34BE4AAF" wp14:editId="0FFF6223">
            <wp:simplePos x="0" y="0"/>
            <wp:positionH relativeFrom="column">
              <wp:posOffset>-88900</wp:posOffset>
            </wp:positionH>
            <wp:positionV relativeFrom="paragraph">
              <wp:posOffset>-1076960</wp:posOffset>
            </wp:positionV>
            <wp:extent cx="1151890" cy="925830"/>
            <wp:effectExtent l="0" t="0" r="381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33625" t="39739" r="43637" b="47349"/>
                    <a:stretch/>
                  </pic:blipFill>
                  <pic:spPr bwMode="auto">
                    <a:xfrm>
                      <a:off x="0" y="0"/>
                      <a:ext cx="1151890"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317A">
        <w:rPr>
          <w:rFonts w:ascii="Times" w:hAnsi="Times" w:cs="Calibri"/>
          <w:b/>
          <w:spacing w:val="-8"/>
          <w:sz w:val="36"/>
          <w:szCs w:val="36"/>
        </w:rPr>
        <w:t>Penerapan Metode Exponential Smoothing dan Moving Average Dalam Menentukan Jumlah Produksi Benur pada PT. Esaputlii Prakarsa Utama</w:t>
      </w:r>
    </w:p>
    <w:p w14:paraId="143F7431" w14:textId="5506BB32" w:rsidR="0012469B" w:rsidRDefault="0012469B" w:rsidP="008139CF">
      <w:pPr>
        <w:rPr>
          <w:rFonts w:ascii="Calibri" w:hAnsi="Calibri" w:cs="Calibri"/>
          <w:b/>
          <w:spacing w:val="-8"/>
          <w:sz w:val="24"/>
          <w:szCs w:val="24"/>
          <w:lang w:val="id-ID"/>
        </w:rPr>
      </w:pPr>
    </w:p>
    <w:p w14:paraId="26C23E2F" w14:textId="2A941994" w:rsidR="008139CF" w:rsidRPr="0057595D" w:rsidRDefault="0034317A" w:rsidP="008139CF">
      <w:pPr>
        <w:rPr>
          <w:rFonts w:ascii="Times" w:hAnsi="Times" w:cs="Calibri"/>
          <w:b/>
          <w:i/>
          <w:iCs/>
          <w:spacing w:val="-8"/>
          <w:sz w:val="27"/>
          <w:szCs w:val="27"/>
          <w:vertAlign w:val="superscript"/>
        </w:rPr>
      </w:pPr>
      <w:r>
        <w:rPr>
          <w:rFonts w:ascii="Times" w:hAnsi="Times" w:cs="Calibri"/>
          <w:b/>
          <w:i/>
          <w:iCs/>
          <w:spacing w:val="-8"/>
          <w:sz w:val="27"/>
          <w:szCs w:val="27"/>
        </w:rPr>
        <w:t>Muhammad Basri</w:t>
      </w:r>
      <w:r w:rsidR="0057595D">
        <w:rPr>
          <w:rFonts w:ascii="Times" w:hAnsi="Times" w:cs="Calibri"/>
          <w:b/>
          <w:i/>
          <w:iCs/>
          <w:spacing w:val="-8"/>
          <w:sz w:val="27"/>
          <w:szCs w:val="27"/>
          <w:vertAlign w:val="superscript"/>
        </w:rPr>
        <w:t>1</w:t>
      </w:r>
      <w:r w:rsidR="008139CF" w:rsidRPr="007471D0">
        <w:rPr>
          <w:rFonts w:ascii="Times" w:hAnsi="Times" w:cs="Calibri"/>
          <w:b/>
          <w:i/>
          <w:iCs/>
          <w:spacing w:val="-8"/>
          <w:sz w:val="27"/>
          <w:szCs w:val="27"/>
        </w:rPr>
        <w:t xml:space="preserve">, </w:t>
      </w:r>
      <w:r>
        <w:rPr>
          <w:rFonts w:ascii="Times" w:hAnsi="Times" w:cs="Calibri"/>
          <w:b/>
          <w:i/>
          <w:iCs/>
          <w:spacing w:val="-8"/>
          <w:sz w:val="27"/>
          <w:szCs w:val="27"/>
        </w:rPr>
        <w:t>Rianti Indah Lestari</w:t>
      </w:r>
      <w:r w:rsidR="0057595D">
        <w:rPr>
          <w:rFonts w:ascii="Times" w:hAnsi="Times" w:cs="Calibri"/>
          <w:b/>
          <w:i/>
          <w:iCs/>
          <w:spacing w:val="-8"/>
          <w:sz w:val="27"/>
          <w:szCs w:val="27"/>
          <w:vertAlign w:val="superscript"/>
        </w:rPr>
        <w:t>2</w:t>
      </w:r>
      <w:r>
        <w:rPr>
          <w:rFonts w:ascii="Times" w:hAnsi="Times" w:cs="Calibri"/>
          <w:b/>
          <w:i/>
          <w:iCs/>
          <w:spacing w:val="-8"/>
          <w:sz w:val="27"/>
          <w:szCs w:val="27"/>
          <w:vertAlign w:val="superscript"/>
        </w:rPr>
        <w:t>*</w:t>
      </w:r>
      <w:r w:rsidR="008139CF" w:rsidRPr="007471D0">
        <w:rPr>
          <w:rFonts w:ascii="Times" w:hAnsi="Times" w:cs="Calibri"/>
          <w:b/>
          <w:i/>
          <w:iCs/>
          <w:spacing w:val="-8"/>
          <w:sz w:val="27"/>
          <w:szCs w:val="27"/>
        </w:rPr>
        <w:t>,</w:t>
      </w:r>
      <w:r w:rsidR="007471D0">
        <w:rPr>
          <w:rFonts w:ascii="Times" w:hAnsi="Times" w:cs="Calibri"/>
          <w:b/>
          <w:i/>
          <w:iCs/>
          <w:spacing w:val="-8"/>
          <w:sz w:val="27"/>
          <w:szCs w:val="27"/>
        </w:rPr>
        <w:t xml:space="preserve"> dan</w:t>
      </w:r>
      <w:r w:rsidR="008139CF" w:rsidRPr="007471D0">
        <w:rPr>
          <w:rFonts w:ascii="Times" w:hAnsi="Times" w:cs="Calibri"/>
          <w:b/>
          <w:i/>
          <w:iCs/>
          <w:spacing w:val="-8"/>
          <w:sz w:val="27"/>
          <w:szCs w:val="27"/>
        </w:rPr>
        <w:t xml:space="preserve"> </w:t>
      </w:r>
      <w:r>
        <w:rPr>
          <w:rFonts w:ascii="Times" w:hAnsi="Times" w:cs="Calibri"/>
          <w:b/>
          <w:i/>
          <w:iCs/>
          <w:spacing w:val="-8"/>
          <w:sz w:val="27"/>
          <w:szCs w:val="27"/>
        </w:rPr>
        <w:t>Erlangga Anugrah M</w:t>
      </w:r>
      <w:r w:rsidR="0057595D">
        <w:rPr>
          <w:rFonts w:ascii="Times" w:hAnsi="Times" w:cs="Calibri"/>
          <w:b/>
          <w:i/>
          <w:iCs/>
          <w:spacing w:val="-8"/>
          <w:sz w:val="27"/>
          <w:szCs w:val="27"/>
          <w:vertAlign w:val="superscript"/>
        </w:rPr>
        <w:t>3</w:t>
      </w:r>
    </w:p>
    <w:p w14:paraId="7F215E17" w14:textId="24354289" w:rsidR="00E969BB" w:rsidRDefault="00C92135" w:rsidP="00E969BB">
      <w:pPr>
        <w:pStyle w:val="Title"/>
        <w:spacing w:line="240" w:lineRule="auto"/>
        <w:jc w:val="left"/>
        <w:rPr>
          <w:rFonts w:ascii="Times" w:hAnsi="Times" w:cs="Calibri"/>
          <w:b w:val="0"/>
          <w:i/>
          <w:iCs/>
          <w:spacing w:val="-8"/>
          <w:sz w:val="20"/>
        </w:rPr>
      </w:pPr>
      <w:r w:rsidRPr="00C92135">
        <w:rPr>
          <w:rFonts w:ascii="Times" w:hAnsi="Times" w:cs="Calibri"/>
          <w:b w:val="0"/>
          <w:i/>
          <w:iCs/>
          <w:spacing w:val="-8"/>
          <w:sz w:val="20"/>
          <w:vertAlign w:val="superscript"/>
        </w:rPr>
        <w:t xml:space="preserve">1,2,3 </w:t>
      </w:r>
      <w:r w:rsidRPr="00C92135">
        <w:rPr>
          <w:rFonts w:ascii="Times" w:hAnsi="Times" w:cs="Calibri"/>
          <w:b w:val="0"/>
          <w:i/>
          <w:iCs/>
          <w:spacing w:val="-8"/>
          <w:sz w:val="20"/>
        </w:rPr>
        <w:t>Jurusan Teknik Industri Agro, Politeknik ATI Makassar</w:t>
      </w:r>
    </w:p>
    <w:p w14:paraId="7D040A1D" w14:textId="77777777" w:rsidR="00C92135" w:rsidRPr="00C92135" w:rsidRDefault="00C92135" w:rsidP="00E969BB">
      <w:pPr>
        <w:pStyle w:val="Title"/>
        <w:spacing w:line="240" w:lineRule="auto"/>
        <w:jc w:val="left"/>
        <w:rPr>
          <w:rFonts w:ascii="Times" w:hAnsi="Times" w:cs="Calibri"/>
          <w:b w:val="0"/>
          <w:spacing w:val="-8"/>
          <w:sz w:val="20"/>
        </w:rPr>
      </w:pPr>
    </w:p>
    <w:p w14:paraId="63216BA8" w14:textId="0C67528D" w:rsidR="007471D0" w:rsidRPr="00E969BB" w:rsidRDefault="00E969BB" w:rsidP="003265B6">
      <w:pPr>
        <w:pStyle w:val="Title"/>
        <w:tabs>
          <w:tab w:val="right" w:pos="8504"/>
        </w:tabs>
        <w:spacing w:line="240" w:lineRule="auto"/>
        <w:jc w:val="left"/>
        <w:rPr>
          <w:rFonts w:ascii="Times" w:hAnsi="Times" w:cs="Calibri"/>
          <w:b w:val="0"/>
          <w:spacing w:val="-8"/>
          <w:sz w:val="20"/>
        </w:rPr>
      </w:pPr>
      <w:r w:rsidRPr="00E969BB">
        <w:rPr>
          <w:rFonts w:ascii="Times" w:hAnsi="Times" w:cs="Calibri"/>
          <w:b w:val="0"/>
          <w:spacing w:val="-8"/>
          <w:sz w:val="20"/>
        </w:rPr>
        <w:t xml:space="preserve">Received: </w:t>
      </w:r>
      <w:r w:rsidR="00951F98">
        <w:rPr>
          <w:rFonts w:ascii="Times" w:hAnsi="Times" w:cs="Calibri"/>
          <w:b w:val="0"/>
          <w:spacing w:val="-8"/>
          <w:sz w:val="20"/>
        </w:rPr>
        <w:t xml:space="preserve">20 Mei 2023 </w:t>
      </w:r>
      <w:r w:rsidRPr="00E969BB">
        <w:rPr>
          <w:rFonts w:ascii="Times" w:hAnsi="Times" w:cs="Calibri"/>
          <w:b w:val="0"/>
          <w:spacing w:val="-8"/>
          <w:sz w:val="20"/>
        </w:rPr>
        <w:t xml:space="preserve">Accepted: </w:t>
      </w:r>
      <w:r w:rsidR="00951F98">
        <w:rPr>
          <w:rFonts w:ascii="Times" w:hAnsi="Times" w:cs="Calibri"/>
          <w:b w:val="0"/>
          <w:spacing w:val="-8"/>
          <w:sz w:val="20"/>
        </w:rPr>
        <w:t>18 Juni 2023</w:t>
      </w:r>
      <w:r w:rsidRPr="00E969BB">
        <w:rPr>
          <w:rFonts w:ascii="Times" w:hAnsi="Times" w:cs="Calibri"/>
          <w:b w:val="0"/>
          <w:spacing w:val="-8"/>
          <w:sz w:val="20"/>
        </w:rPr>
        <w:t xml:space="preserve">   Published:</w:t>
      </w:r>
      <w:r w:rsidR="00951F98">
        <w:rPr>
          <w:rFonts w:ascii="Times" w:hAnsi="Times" w:cs="Calibri"/>
          <w:b w:val="0"/>
          <w:spacing w:val="-8"/>
          <w:sz w:val="20"/>
        </w:rPr>
        <w:t xml:space="preserve"> 30 Juni 2023</w:t>
      </w:r>
      <w:r w:rsidR="003265B6">
        <w:rPr>
          <w:rFonts w:ascii="Times" w:hAnsi="Times" w:cs="Calibri"/>
          <w:b w:val="0"/>
          <w:spacing w:val="-8"/>
          <w:sz w:val="20"/>
        </w:rPr>
        <w:tab/>
      </w:r>
    </w:p>
    <w:p w14:paraId="71A72D6A" w14:textId="4743F5F3" w:rsidR="00E969BB" w:rsidRPr="00E969BB" w:rsidRDefault="00E969BB" w:rsidP="0012469B">
      <w:pPr>
        <w:pStyle w:val="Title"/>
        <w:spacing w:line="240" w:lineRule="auto"/>
        <w:jc w:val="both"/>
        <w:rPr>
          <w:rFonts w:ascii="Calibri" w:hAnsi="Calibri" w:cs="Calibri"/>
          <w:b w:val="0"/>
          <w:spacing w:val="-8"/>
          <w:szCs w:val="24"/>
        </w:rPr>
      </w:pPr>
    </w:p>
    <w:p w14:paraId="60619FC3" w14:textId="38938477" w:rsidR="007471D0" w:rsidRPr="00563785" w:rsidRDefault="00864F7F" w:rsidP="00CB6DFC">
      <w:pPr>
        <w:ind w:left="851" w:right="424"/>
        <w:jc w:val="both"/>
        <w:rPr>
          <w:rFonts w:ascii="Times" w:hAnsi="Times" w:cs="Calibri"/>
          <w:spacing w:val="-8"/>
        </w:rPr>
      </w:pPr>
      <w:r>
        <w:rPr>
          <w:rFonts w:ascii="Times" w:hAnsi="Times" w:cs="Calibri"/>
          <w:b/>
          <w:bCs/>
          <w:spacing w:val="-8"/>
        </w:rPr>
        <w:t>Abstrak</w:t>
      </w:r>
      <w:r w:rsidR="007471D0">
        <w:rPr>
          <w:rFonts w:ascii="Times" w:hAnsi="Times" w:cs="Calibri"/>
          <w:b/>
          <w:bCs/>
          <w:spacing w:val="-8"/>
        </w:rPr>
        <w:t xml:space="preserve">. </w:t>
      </w:r>
      <w:r w:rsidR="00024C20" w:rsidRPr="00024C20">
        <w:rPr>
          <w:rFonts w:ascii="Times New Roman" w:hAnsi="Times New Roman" w:cs="Times New Roman"/>
          <w:spacing w:val="-8"/>
        </w:rPr>
        <w:t xml:space="preserve">PT. Esaputlii Prakarsa Utama (Benur Kita) merupakan perusahaan yang menghasilkan benih udang Vannamei dan benih ikan bandeng sejak tahun 1984. Perusahaan ini menerapkan model produksi </w:t>
      </w:r>
      <w:r w:rsidR="00024C20" w:rsidRPr="00024C20">
        <w:rPr>
          <w:rFonts w:ascii="Times New Roman" w:hAnsi="Times New Roman" w:cs="Times New Roman"/>
          <w:i/>
          <w:iCs/>
          <w:spacing w:val="-8"/>
        </w:rPr>
        <w:t>make to stock</w:t>
      </w:r>
      <w:r w:rsidR="00024C20" w:rsidRPr="00024C20">
        <w:rPr>
          <w:rFonts w:ascii="Times New Roman" w:hAnsi="Times New Roman" w:cs="Times New Roman"/>
          <w:spacing w:val="-8"/>
        </w:rPr>
        <w:t xml:space="preserve"> dimana barang diproduksi terlebih dahulu sebelum ada pesanan yang masuk.</w:t>
      </w:r>
      <w:r w:rsidR="00024C20">
        <w:rPr>
          <w:rFonts w:ascii="Times New Roman" w:hAnsi="Times New Roman" w:cs="Times New Roman"/>
          <w:spacing w:val="-8"/>
        </w:rPr>
        <w:t xml:space="preserve"> Dalam proses perencanaan dan pengendalian produksi</w:t>
      </w:r>
      <w:r w:rsidR="002857E3">
        <w:rPr>
          <w:rFonts w:ascii="Times New Roman" w:hAnsi="Times New Roman" w:cs="Times New Roman"/>
          <w:spacing w:val="-8"/>
        </w:rPr>
        <w:t xml:space="preserve">, perusahaan mengalami </w:t>
      </w:r>
      <w:r w:rsidR="002857E3" w:rsidRPr="002857E3">
        <w:rPr>
          <w:rFonts w:ascii="Times New Roman" w:hAnsi="Times New Roman" w:cs="Times New Roman"/>
          <w:spacing w:val="-8"/>
        </w:rPr>
        <w:t xml:space="preserve">permasalahan </w:t>
      </w:r>
      <w:r w:rsidR="002857E3">
        <w:rPr>
          <w:rFonts w:ascii="Times New Roman" w:hAnsi="Times New Roman" w:cs="Times New Roman"/>
          <w:spacing w:val="-8"/>
        </w:rPr>
        <w:t>yaitu</w:t>
      </w:r>
      <w:r w:rsidR="002857E3" w:rsidRPr="002857E3">
        <w:rPr>
          <w:rFonts w:ascii="Times New Roman" w:hAnsi="Times New Roman" w:cs="Times New Roman"/>
          <w:spacing w:val="-8"/>
        </w:rPr>
        <w:t xml:space="preserve"> </w:t>
      </w:r>
      <w:r w:rsidR="002857E3">
        <w:rPr>
          <w:rFonts w:ascii="Times New Roman" w:hAnsi="Times New Roman" w:cs="Times New Roman"/>
          <w:spacing w:val="-8"/>
        </w:rPr>
        <w:t>tingkat</w:t>
      </w:r>
      <w:r w:rsidR="002857E3" w:rsidRPr="002857E3">
        <w:rPr>
          <w:rFonts w:ascii="Times New Roman" w:hAnsi="Times New Roman" w:cs="Times New Roman"/>
          <w:spacing w:val="-8"/>
        </w:rPr>
        <w:t xml:space="preserve"> produksi</w:t>
      </w:r>
      <w:r w:rsidR="002857E3">
        <w:rPr>
          <w:rFonts w:ascii="Times New Roman" w:hAnsi="Times New Roman" w:cs="Times New Roman"/>
          <w:spacing w:val="-8"/>
        </w:rPr>
        <w:t xml:space="preserve"> benur</w:t>
      </w:r>
      <w:r w:rsidR="002857E3" w:rsidRPr="002857E3">
        <w:rPr>
          <w:rFonts w:ascii="Times New Roman" w:hAnsi="Times New Roman" w:cs="Times New Roman"/>
          <w:spacing w:val="-8"/>
        </w:rPr>
        <w:t xml:space="preserve"> </w:t>
      </w:r>
      <w:r w:rsidR="002857E3">
        <w:rPr>
          <w:rFonts w:ascii="Times New Roman" w:hAnsi="Times New Roman" w:cs="Times New Roman"/>
          <w:spacing w:val="-8"/>
        </w:rPr>
        <w:t>lebih besar</w:t>
      </w:r>
      <w:r w:rsidR="002857E3" w:rsidRPr="002857E3">
        <w:rPr>
          <w:rFonts w:ascii="Times New Roman" w:hAnsi="Times New Roman" w:cs="Times New Roman"/>
          <w:spacing w:val="-8"/>
        </w:rPr>
        <w:t xml:space="preserve"> </w:t>
      </w:r>
      <w:r w:rsidR="002857E3">
        <w:rPr>
          <w:rFonts w:ascii="Times New Roman" w:hAnsi="Times New Roman" w:cs="Times New Roman"/>
          <w:spacing w:val="-8"/>
        </w:rPr>
        <w:t xml:space="preserve">daripada </w:t>
      </w:r>
      <w:r w:rsidR="002857E3" w:rsidRPr="002857E3">
        <w:rPr>
          <w:rFonts w:ascii="Times New Roman" w:hAnsi="Times New Roman" w:cs="Times New Roman"/>
          <w:spacing w:val="-8"/>
        </w:rPr>
        <w:t>pesanan</w:t>
      </w:r>
      <w:r w:rsidR="002857E3">
        <w:rPr>
          <w:rFonts w:ascii="Times New Roman" w:hAnsi="Times New Roman" w:cs="Times New Roman"/>
          <w:spacing w:val="-8"/>
        </w:rPr>
        <w:t xml:space="preserve">. </w:t>
      </w:r>
      <w:r w:rsidR="002857E3" w:rsidRPr="002857E3">
        <w:rPr>
          <w:rFonts w:ascii="Times New Roman" w:hAnsi="Times New Roman" w:cs="Times New Roman"/>
          <w:spacing w:val="-8"/>
        </w:rPr>
        <w:t>Benur</w:t>
      </w:r>
      <w:r w:rsidR="002857E3">
        <w:rPr>
          <w:rFonts w:ascii="Times New Roman" w:hAnsi="Times New Roman" w:cs="Times New Roman"/>
          <w:spacing w:val="-8"/>
        </w:rPr>
        <w:t xml:space="preserve"> </w:t>
      </w:r>
      <w:r w:rsidR="002857E3" w:rsidRPr="002857E3">
        <w:rPr>
          <w:rFonts w:ascii="Times New Roman" w:hAnsi="Times New Roman" w:cs="Times New Roman"/>
          <w:spacing w:val="-8"/>
        </w:rPr>
        <w:t xml:space="preserve">yang melebihi standar stadia </w:t>
      </w:r>
      <w:r w:rsidR="002857E3">
        <w:rPr>
          <w:rFonts w:ascii="Times New Roman" w:hAnsi="Times New Roman" w:cs="Times New Roman"/>
          <w:spacing w:val="-8"/>
        </w:rPr>
        <w:t>(ukuran) untuk panen, juga menjadi permasalahan</w:t>
      </w:r>
      <w:r w:rsidR="00535DE6">
        <w:rPr>
          <w:rFonts w:ascii="Times New Roman" w:hAnsi="Times New Roman" w:cs="Times New Roman"/>
          <w:spacing w:val="-8"/>
        </w:rPr>
        <w:t>. Hal ini</w:t>
      </w:r>
      <w:r w:rsidR="002857E3">
        <w:rPr>
          <w:rFonts w:ascii="Times New Roman" w:hAnsi="Times New Roman" w:cs="Times New Roman"/>
          <w:spacing w:val="-8"/>
        </w:rPr>
        <w:t xml:space="preserve"> mengakibatkan banyak benur yang terbuang akibat tidak adanya tempat penampungan.</w:t>
      </w:r>
      <w:r w:rsidR="00CB6DFC">
        <w:rPr>
          <w:rFonts w:ascii="Times New Roman" w:hAnsi="Times New Roman" w:cs="Times New Roman"/>
          <w:spacing w:val="-8"/>
        </w:rPr>
        <w:t xml:space="preserve"> Penelitian ini bertujuan untuk </w:t>
      </w:r>
      <w:r w:rsidR="00CB6DFC" w:rsidRPr="00CB6DFC">
        <w:rPr>
          <w:rFonts w:ascii="Times New Roman" w:hAnsi="Times New Roman" w:cs="Times New Roman"/>
          <w:spacing w:val="-8"/>
        </w:rPr>
        <w:t xml:space="preserve">menentukan jumlah produksi benur </w:t>
      </w:r>
      <w:r w:rsidR="00CB6DFC">
        <w:rPr>
          <w:rFonts w:ascii="Times New Roman" w:hAnsi="Times New Roman" w:cs="Times New Roman"/>
          <w:spacing w:val="-8"/>
        </w:rPr>
        <w:t xml:space="preserve">pada </w:t>
      </w:r>
      <w:r w:rsidR="00CB6DFC" w:rsidRPr="00CB6DFC">
        <w:rPr>
          <w:rFonts w:ascii="Times New Roman" w:hAnsi="Times New Roman" w:cs="Times New Roman"/>
          <w:spacing w:val="-8"/>
        </w:rPr>
        <w:t>PT. Esaputlii Prakarsa</w:t>
      </w:r>
      <w:r w:rsidR="00563785">
        <w:rPr>
          <w:rFonts w:ascii="Times New Roman" w:hAnsi="Times New Roman" w:cs="Times New Roman"/>
          <w:spacing w:val="-8"/>
        </w:rPr>
        <w:t xml:space="preserve"> pada periode selanjutnya yaitu bulan Juli 2022</w:t>
      </w:r>
      <w:r w:rsidR="00CB6DFC">
        <w:rPr>
          <w:rFonts w:ascii="Times New Roman" w:hAnsi="Times New Roman" w:cs="Times New Roman"/>
          <w:spacing w:val="-8"/>
        </w:rPr>
        <w:t xml:space="preserve">. Metode peramalan yang digunakan yaitu </w:t>
      </w:r>
      <w:r w:rsidR="00CB6DFC" w:rsidRPr="00CB6DFC">
        <w:rPr>
          <w:rFonts w:ascii="Times New Roman" w:hAnsi="Times New Roman" w:cs="Times New Roman"/>
          <w:spacing w:val="-8"/>
        </w:rPr>
        <w:t xml:space="preserve">metode </w:t>
      </w:r>
      <w:r w:rsidR="00CB6DFC" w:rsidRPr="00CB6DFC">
        <w:rPr>
          <w:rFonts w:ascii="Times New Roman" w:hAnsi="Times New Roman" w:cs="Times New Roman"/>
          <w:i/>
          <w:iCs/>
          <w:spacing w:val="-8"/>
        </w:rPr>
        <w:t>Exponential Smoothing</w:t>
      </w:r>
      <w:r w:rsidR="00CB6DFC" w:rsidRPr="00CB6DFC">
        <w:rPr>
          <w:rFonts w:ascii="Times New Roman" w:hAnsi="Times New Roman" w:cs="Times New Roman"/>
          <w:spacing w:val="-8"/>
        </w:rPr>
        <w:t xml:space="preserve"> dan </w:t>
      </w:r>
      <w:r w:rsidR="00CB6DFC" w:rsidRPr="00CB6DFC">
        <w:rPr>
          <w:rFonts w:ascii="Times New Roman" w:hAnsi="Times New Roman" w:cs="Times New Roman"/>
          <w:i/>
          <w:iCs/>
          <w:spacing w:val="-8"/>
        </w:rPr>
        <w:t>Moving Average</w:t>
      </w:r>
      <w:r w:rsidR="00CB6DFC">
        <w:rPr>
          <w:rFonts w:ascii="Times New Roman" w:hAnsi="Times New Roman" w:cs="Times New Roman"/>
          <w:spacing w:val="-8"/>
        </w:rPr>
        <w:t xml:space="preserve">. </w:t>
      </w:r>
      <w:r w:rsidR="00563785">
        <w:rPr>
          <w:rFonts w:ascii="Times New Roman" w:hAnsi="Times New Roman" w:cs="Times New Roman"/>
          <w:spacing w:val="-8"/>
        </w:rPr>
        <w:t xml:space="preserve">Berdasarkan hasil pengolahan data, maka dapat diperoleh metode yang optimal digunakan dalam peramalan pada perusahaan ini yaitu </w:t>
      </w:r>
      <w:r w:rsidR="00563785" w:rsidRPr="00563785">
        <w:rPr>
          <w:rFonts w:ascii="Times New Roman" w:hAnsi="Times New Roman" w:cs="Times New Roman"/>
          <w:spacing w:val="-8"/>
        </w:rPr>
        <w:t xml:space="preserve">metode </w:t>
      </w:r>
      <w:r w:rsidR="00563785" w:rsidRPr="00563785">
        <w:rPr>
          <w:rFonts w:ascii="Times New Roman" w:hAnsi="Times New Roman" w:cs="Times New Roman"/>
          <w:i/>
          <w:iCs/>
          <w:spacing w:val="-8"/>
        </w:rPr>
        <w:t>Moving Average</w:t>
      </w:r>
      <w:r w:rsidR="00563785">
        <w:rPr>
          <w:rFonts w:ascii="Times New Roman" w:hAnsi="Times New Roman" w:cs="Times New Roman"/>
          <w:spacing w:val="-8"/>
        </w:rPr>
        <w:t xml:space="preserve"> karena menghasilkan nilai tingkat kesalahan terkecil yaitu </w:t>
      </w:r>
      <w:r w:rsidR="00563785" w:rsidRPr="00563785">
        <w:rPr>
          <w:rFonts w:ascii="Times New Roman" w:hAnsi="Times New Roman" w:cs="Times New Roman"/>
          <w:spacing w:val="-8"/>
        </w:rPr>
        <w:t>MAD = 9401,25; MSE = 171476400; MAPE = 7%</w:t>
      </w:r>
      <w:r w:rsidR="004F668A">
        <w:rPr>
          <w:rFonts w:ascii="Times New Roman" w:hAnsi="Times New Roman" w:cs="Times New Roman"/>
          <w:spacing w:val="-8"/>
        </w:rPr>
        <w:t xml:space="preserve">. Adapun </w:t>
      </w:r>
      <w:r w:rsidR="00563785">
        <w:rPr>
          <w:rFonts w:ascii="Times New Roman" w:hAnsi="Times New Roman" w:cs="Times New Roman"/>
          <w:spacing w:val="-8"/>
        </w:rPr>
        <w:t xml:space="preserve">jumlah produksi benur yang </w:t>
      </w:r>
      <w:r w:rsidR="004F668A">
        <w:rPr>
          <w:rFonts w:ascii="Times New Roman" w:hAnsi="Times New Roman" w:cs="Times New Roman"/>
          <w:spacing w:val="-8"/>
        </w:rPr>
        <w:t xml:space="preserve">dihasilkan </w:t>
      </w:r>
      <w:r w:rsidR="00563785">
        <w:rPr>
          <w:rFonts w:ascii="Times New Roman" w:hAnsi="Times New Roman" w:cs="Times New Roman"/>
          <w:spacing w:val="-8"/>
        </w:rPr>
        <w:t xml:space="preserve">yaitu sebesar </w:t>
      </w:r>
      <w:r w:rsidR="00563785" w:rsidRPr="00563785">
        <w:rPr>
          <w:rFonts w:ascii="Times New Roman" w:hAnsi="Times New Roman" w:cs="Times New Roman"/>
          <w:spacing w:val="-8"/>
        </w:rPr>
        <w:t>139.025 bungkus</w:t>
      </w:r>
      <w:r w:rsidR="004F668A">
        <w:rPr>
          <w:rFonts w:ascii="Times New Roman" w:hAnsi="Times New Roman" w:cs="Times New Roman"/>
          <w:spacing w:val="-8"/>
        </w:rPr>
        <w:t>.</w:t>
      </w:r>
    </w:p>
    <w:p w14:paraId="1C7F93B5" w14:textId="77777777" w:rsidR="007471D0" w:rsidRDefault="007471D0" w:rsidP="007471D0">
      <w:pPr>
        <w:ind w:left="851" w:right="424"/>
        <w:jc w:val="both"/>
        <w:rPr>
          <w:rFonts w:ascii="Times" w:hAnsi="Times" w:cs="Calibri"/>
          <w:spacing w:val="-8"/>
          <w:lang w:val="id-ID"/>
        </w:rPr>
      </w:pPr>
    </w:p>
    <w:p w14:paraId="7208822A" w14:textId="60465DAE" w:rsidR="007471D0" w:rsidRDefault="0012469B" w:rsidP="000809C2">
      <w:pPr>
        <w:ind w:left="851" w:right="424"/>
        <w:jc w:val="both"/>
        <w:rPr>
          <w:rFonts w:ascii="Times" w:hAnsi="Times" w:cs="Calibri"/>
          <w:i/>
          <w:iCs/>
          <w:spacing w:val="-8"/>
        </w:rPr>
      </w:pPr>
      <w:r w:rsidRPr="007471D0">
        <w:rPr>
          <w:rFonts w:ascii="Times" w:hAnsi="Times" w:cs="Calibri"/>
          <w:i/>
          <w:iCs/>
          <w:spacing w:val="-8"/>
          <w:lang w:val="id-ID"/>
        </w:rPr>
        <w:t>K</w:t>
      </w:r>
      <w:r w:rsidR="007471D0" w:rsidRPr="007471D0">
        <w:rPr>
          <w:rFonts w:ascii="Times" w:hAnsi="Times" w:cs="Calibri"/>
          <w:i/>
          <w:iCs/>
          <w:spacing w:val="-8"/>
        </w:rPr>
        <w:t>eyword</w:t>
      </w:r>
      <w:r w:rsidRPr="007471D0">
        <w:rPr>
          <w:rFonts w:ascii="Times" w:hAnsi="Times" w:cs="Calibri"/>
          <w:i/>
          <w:iCs/>
          <w:spacing w:val="-8"/>
          <w:lang w:val="id-ID"/>
        </w:rPr>
        <w:t xml:space="preserve">:  </w:t>
      </w:r>
      <w:sdt>
        <w:sdtPr>
          <w:rPr>
            <w:rFonts w:ascii="Times" w:hAnsi="Times" w:cs="Calibri"/>
            <w:i/>
            <w:iCs/>
            <w:spacing w:val="-8"/>
            <w:lang w:val="id-ID"/>
          </w:rPr>
          <w:id w:val="229977469"/>
          <w:placeholder>
            <w:docPart w:val="C066C4A7FCD7514C82B3DA1A4D06C695"/>
          </w:placeholder>
        </w:sdtPr>
        <w:sdtEndPr/>
        <w:sdtContent>
          <w:r w:rsidR="006224CC">
            <w:rPr>
              <w:rFonts w:ascii="Times" w:hAnsi="Times" w:cs="Calibri"/>
              <w:i/>
              <w:iCs/>
              <w:spacing w:val="-8"/>
            </w:rPr>
            <w:t>Benur</w:t>
          </w:r>
          <w:r w:rsidR="001A0924">
            <w:rPr>
              <w:rFonts w:ascii="Times" w:hAnsi="Times" w:cs="Calibri"/>
              <w:i/>
              <w:iCs/>
              <w:spacing w:val="-8"/>
            </w:rPr>
            <w:t xml:space="preserve">, </w:t>
          </w:r>
          <w:r w:rsidR="006224CC">
            <w:rPr>
              <w:rFonts w:ascii="Times" w:hAnsi="Times" w:cs="Calibri"/>
              <w:i/>
              <w:iCs/>
              <w:spacing w:val="-8"/>
            </w:rPr>
            <w:t>Peramalan produksi</w:t>
          </w:r>
          <w:r w:rsidR="001A0924">
            <w:rPr>
              <w:rFonts w:ascii="Times" w:hAnsi="Times" w:cs="Calibri"/>
              <w:i/>
              <w:iCs/>
              <w:spacing w:val="-8"/>
            </w:rPr>
            <w:t xml:space="preserve">, </w:t>
          </w:r>
          <w:r w:rsidR="006224CC">
            <w:rPr>
              <w:rFonts w:ascii="Times" w:hAnsi="Times" w:cs="Calibri"/>
              <w:i/>
              <w:iCs/>
              <w:spacing w:val="-8"/>
            </w:rPr>
            <w:t xml:space="preserve">Exponential </w:t>
          </w:r>
          <w:r w:rsidR="00F83DAD">
            <w:rPr>
              <w:rFonts w:ascii="Times" w:hAnsi="Times" w:cs="Calibri"/>
              <w:i/>
              <w:iCs/>
              <w:spacing w:val="-8"/>
            </w:rPr>
            <w:t>s</w:t>
          </w:r>
          <w:r w:rsidR="006224CC">
            <w:rPr>
              <w:rFonts w:ascii="Times" w:hAnsi="Times" w:cs="Calibri"/>
              <w:i/>
              <w:iCs/>
              <w:spacing w:val="-8"/>
            </w:rPr>
            <w:t xml:space="preserve">moothing, Moving </w:t>
          </w:r>
          <w:r w:rsidR="00F83DAD">
            <w:rPr>
              <w:rFonts w:ascii="Times" w:hAnsi="Times" w:cs="Calibri"/>
              <w:i/>
              <w:iCs/>
              <w:spacing w:val="-8"/>
            </w:rPr>
            <w:t>a</w:t>
          </w:r>
          <w:r w:rsidR="006224CC">
            <w:rPr>
              <w:rFonts w:ascii="Times" w:hAnsi="Times" w:cs="Calibri"/>
              <w:i/>
              <w:iCs/>
              <w:spacing w:val="-8"/>
            </w:rPr>
            <w:t>verage, Tingkat kesalahan</w:t>
          </w:r>
        </w:sdtContent>
      </w:sdt>
    </w:p>
    <w:p w14:paraId="1BA0406A" w14:textId="48522026" w:rsidR="007471D0" w:rsidRDefault="007471D0" w:rsidP="007471D0">
      <w:pPr>
        <w:ind w:left="851" w:right="424"/>
        <w:jc w:val="both"/>
        <w:rPr>
          <w:rFonts w:ascii="Times" w:hAnsi="Times" w:cs="Calibri"/>
          <w:i/>
          <w:iCs/>
          <w:spacing w:val="-8"/>
        </w:rPr>
      </w:pPr>
    </w:p>
    <w:p w14:paraId="028E4D4C" w14:textId="5879250F" w:rsidR="00624978" w:rsidRDefault="00864F7F" w:rsidP="00624978">
      <w:pPr>
        <w:ind w:left="851" w:right="424"/>
        <w:jc w:val="both"/>
        <w:rPr>
          <w:rFonts w:ascii="Times" w:hAnsi="Times" w:cs="Calibri"/>
          <w:i/>
          <w:iCs/>
          <w:spacing w:val="-8"/>
        </w:rPr>
      </w:pPr>
      <w:r w:rsidRPr="007471D0">
        <w:rPr>
          <w:rFonts w:ascii="Times" w:hAnsi="Times" w:cs="Calibri"/>
          <w:b/>
          <w:bCs/>
          <w:spacing w:val="-8"/>
        </w:rPr>
        <w:t>Abstract</w:t>
      </w:r>
      <w:r w:rsidR="007471D0">
        <w:rPr>
          <w:rFonts w:ascii="Times" w:hAnsi="Times" w:cs="Calibri"/>
          <w:b/>
          <w:bCs/>
          <w:spacing w:val="-8"/>
        </w:rPr>
        <w:t xml:space="preserve">. </w:t>
      </w:r>
      <w:r w:rsidR="008B1DEC" w:rsidRPr="008B1DEC">
        <w:rPr>
          <w:rFonts w:ascii="Times" w:hAnsi="Times" w:cs="Calibri"/>
          <w:spacing w:val="-8"/>
        </w:rPr>
        <w:t>PT. Esaputlii Prakarsa Utama (Benur Kita) is a company that has been producing Vannamei shrimp seeds and milkfish seeds since 1984. This company applies a make-to-stock production model where goods are produced first before orders come in. In the process of production planning and control, the company experienced a problem, namely that the level of Vannamei shrimp seed production was greater than the order. Vannamei shrimp seeds that exceed the standard stadia (size) for harvesting are also a problem. This resulted in a lot of Vannamei shrimp seeds being wasted due to the lack of shelter. This study aims to determine the amount of Vannamei shrimp seeds production at PT. Esaputlii Prakarsa in the next period, namely July 2022. The forecasting methods used are the Exponential Smoothing and Moving Average methods. Based on the results of data processing, it can be determined that the optimal method used in forecasting at this company is the Moving Average method because it produces the smallest error rate value, namely MAD = 9401.25; MSE = 171476400; and MAPE = 7%. The total number of Vannamei shrimp seeds produced is 139,025 packs.</w:t>
      </w:r>
    </w:p>
    <w:p w14:paraId="087D9CCD" w14:textId="3C508DD3" w:rsidR="00624978" w:rsidRDefault="00624978" w:rsidP="00624978">
      <w:pPr>
        <w:ind w:left="851" w:right="424"/>
        <w:jc w:val="both"/>
        <w:rPr>
          <w:rFonts w:ascii="Times" w:hAnsi="Times" w:cs="Calibri"/>
          <w:spacing w:val="-8"/>
          <w:lang w:val="id-ID"/>
        </w:rPr>
      </w:pPr>
    </w:p>
    <w:p w14:paraId="61B0EF2C" w14:textId="41AD93AF" w:rsidR="007471D0" w:rsidRPr="00624978" w:rsidRDefault="007471D0" w:rsidP="00624978">
      <w:pPr>
        <w:ind w:left="851" w:right="424"/>
        <w:jc w:val="both"/>
        <w:rPr>
          <w:rFonts w:ascii="Times" w:hAnsi="Times" w:cs="Calibri"/>
          <w:i/>
          <w:iCs/>
          <w:spacing w:val="-8"/>
        </w:rPr>
      </w:pPr>
      <w:r w:rsidRPr="00624978">
        <w:rPr>
          <w:rFonts w:ascii="Times" w:hAnsi="Times" w:cs="Calibri"/>
          <w:i/>
          <w:iCs/>
          <w:spacing w:val="-8"/>
          <w:lang w:val="id-ID"/>
        </w:rPr>
        <w:t>K</w:t>
      </w:r>
      <w:r w:rsidRPr="00624978">
        <w:rPr>
          <w:rFonts w:ascii="Times" w:hAnsi="Times" w:cs="Calibri"/>
          <w:i/>
          <w:iCs/>
          <w:spacing w:val="-8"/>
        </w:rPr>
        <w:t>ata Kunci</w:t>
      </w:r>
      <w:r w:rsidRPr="00624978">
        <w:rPr>
          <w:rFonts w:ascii="Times" w:hAnsi="Times" w:cs="Calibri"/>
          <w:i/>
          <w:iCs/>
          <w:spacing w:val="-8"/>
          <w:lang w:val="id-ID"/>
        </w:rPr>
        <w:t xml:space="preserve">:  </w:t>
      </w:r>
      <w:sdt>
        <w:sdtPr>
          <w:rPr>
            <w:rFonts w:ascii="Times" w:hAnsi="Times" w:cs="Calibri"/>
            <w:i/>
            <w:iCs/>
            <w:spacing w:val="-8"/>
            <w:lang w:val="id-ID"/>
          </w:rPr>
          <w:id w:val="490761704"/>
          <w:placeholder>
            <w:docPart w:val="B6903578843A0D4E884B124849993A58"/>
          </w:placeholder>
        </w:sdtPr>
        <w:sdtEndPr/>
        <w:sdtContent>
          <w:r w:rsidR="008B1DEC" w:rsidRPr="008B1DEC">
            <w:rPr>
              <w:rFonts w:ascii="Times" w:hAnsi="Times" w:cs="Calibri"/>
              <w:i/>
              <w:iCs/>
              <w:spacing w:val="-8"/>
              <w:lang w:val="id-ID"/>
            </w:rPr>
            <w:t>Vannamei shrimp seeds</w:t>
          </w:r>
          <w:r w:rsidR="008B1DEC">
            <w:rPr>
              <w:rFonts w:ascii="Times" w:hAnsi="Times" w:cs="Calibri"/>
              <w:i/>
              <w:iCs/>
              <w:spacing w:val="-8"/>
            </w:rPr>
            <w:t>, Production forecast, Exponential smoothing, Moving average, Error rate</w:t>
          </w:r>
        </w:sdtContent>
      </w:sdt>
    </w:p>
    <w:p w14:paraId="0C9BAC1E" w14:textId="77777777" w:rsidR="00135241" w:rsidRDefault="00135241" w:rsidP="00C92135">
      <w:pPr>
        <w:rPr>
          <w:rFonts w:ascii="Calibri" w:hAnsi="Calibri" w:cs="Calibri"/>
          <w:b/>
          <w:spacing w:val="-8"/>
          <w:sz w:val="28"/>
          <w:szCs w:val="28"/>
        </w:rPr>
        <w:sectPr w:rsidR="00135241" w:rsidSect="00A16BC4">
          <w:headerReference w:type="even" r:id="rId10"/>
          <w:headerReference w:type="default" r:id="rId11"/>
          <w:footerReference w:type="even" r:id="rId12"/>
          <w:footerReference w:type="default" r:id="rId13"/>
          <w:headerReference w:type="first" r:id="rId14"/>
          <w:footerReference w:type="first" r:id="rId15"/>
          <w:pgSz w:w="11906" w:h="16838"/>
          <w:pgMar w:top="1276" w:right="1701" w:bottom="879" w:left="1701" w:header="720" w:footer="578" w:gutter="0"/>
          <w:cols w:space="708"/>
          <w:titlePg/>
          <w:docGrid w:linePitch="360"/>
        </w:sectPr>
      </w:pPr>
    </w:p>
    <w:p w14:paraId="4B26ADC6" w14:textId="5819E231" w:rsidR="00171C0C" w:rsidRDefault="00171C0C" w:rsidP="00C92135">
      <w:pPr>
        <w:rPr>
          <w:rFonts w:ascii="Calibri" w:hAnsi="Calibri" w:cs="Calibri"/>
          <w:b/>
          <w:spacing w:val="-8"/>
          <w:sz w:val="22"/>
          <w:szCs w:val="22"/>
          <w:lang w:val="id-ID"/>
        </w:rPr>
      </w:pPr>
    </w:p>
    <w:p w14:paraId="2CD53377" w14:textId="3985B96F" w:rsidR="00C95C25" w:rsidRPr="00C95C25" w:rsidRDefault="00F75FA3" w:rsidP="00C95C25">
      <w:pPr>
        <w:pStyle w:val="ListParagraph"/>
        <w:numPr>
          <w:ilvl w:val="0"/>
          <w:numId w:val="29"/>
        </w:numPr>
        <w:ind w:left="993" w:hanging="426"/>
        <w:rPr>
          <w:rFonts w:ascii="Times" w:hAnsi="Times" w:cs="Calibri"/>
          <w:b/>
          <w:spacing w:val="-8"/>
          <w:sz w:val="22"/>
          <w:szCs w:val="22"/>
        </w:rPr>
      </w:pPr>
      <w:r w:rsidRPr="00624978">
        <w:rPr>
          <w:rFonts w:ascii="Times" w:hAnsi="Times" w:cs="Calibri"/>
          <w:b/>
          <w:spacing w:val="-8"/>
          <w:sz w:val="22"/>
          <w:szCs w:val="22"/>
        </w:rPr>
        <w:t>P</w:t>
      </w:r>
      <w:r w:rsidR="00C63EE5">
        <w:rPr>
          <w:rFonts w:ascii="Times" w:hAnsi="Times" w:cs="Calibri"/>
          <w:b/>
          <w:spacing w:val="-8"/>
          <w:sz w:val="22"/>
          <w:szCs w:val="22"/>
        </w:rPr>
        <w:t>endahuluan</w:t>
      </w:r>
    </w:p>
    <w:p w14:paraId="147BC382" w14:textId="77777777" w:rsidR="007361AE" w:rsidRDefault="00F57CFA" w:rsidP="00C95C25">
      <w:pPr>
        <w:ind w:left="567"/>
        <w:jc w:val="both"/>
        <w:rPr>
          <w:rFonts w:ascii="Times New Roman" w:hAnsi="Times New Roman" w:cs="Times New Roman"/>
          <w:spacing w:val="-8"/>
          <w:sz w:val="22"/>
          <w:szCs w:val="22"/>
        </w:rPr>
      </w:pPr>
      <w:r w:rsidRPr="00F57CFA">
        <w:rPr>
          <w:rFonts w:ascii="Times New Roman" w:hAnsi="Times New Roman" w:cs="Times New Roman"/>
          <w:spacing w:val="-8"/>
          <w:sz w:val="22"/>
          <w:szCs w:val="22"/>
          <w:lang w:val="id-ID"/>
        </w:rPr>
        <w:t>Peran</w:t>
      </w:r>
      <w:r>
        <w:rPr>
          <w:rFonts w:ascii="Times New Roman" w:hAnsi="Times New Roman" w:cs="Times New Roman"/>
          <w:spacing w:val="-8"/>
          <w:sz w:val="22"/>
          <w:szCs w:val="22"/>
        </w:rPr>
        <w:t xml:space="preserve"> </w:t>
      </w:r>
      <w:r w:rsidRPr="00F57CFA">
        <w:rPr>
          <w:rFonts w:ascii="Times New Roman" w:hAnsi="Times New Roman" w:cs="Times New Roman"/>
          <w:spacing w:val="-8"/>
          <w:sz w:val="22"/>
          <w:szCs w:val="22"/>
          <w:lang w:val="id-ID"/>
        </w:rPr>
        <w:t>industri di Indonesia memainkan peranan penting dalam mendorong pertumbuhan ekonomi negara, baik dalam skala kecil maupun besar. Perusahaan berkontribusi terhadap pergerakan ekonomi dengan menjaga kelancaran aktivitas bisnis mereka.</w:t>
      </w:r>
      <w:r>
        <w:rPr>
          <w:rFonts w:ascii="Times New Roman" w:hAnsi="Times New Roman" w:cs="Times New Roman"/>
          <w:spacing w:val="-8"/>
          <w:sz w:val="22"/>
          <w:szCs w:val="22"/>
        </w:rPr>
        <w:t xml:space="preserve"> </w:t>
      </w:r>
      <w:r w:rsidRPr="00F57CFA">
        <w:rPr>
          <w:rFonts w:ascii="Times New Roman" w:hAnsi="Times New Roman" w:cs="Times New Roman"/>
          <w:spacing w:val="-8"/>
          <w:sz w:val="22"/>
          <w:szCs w:val="22"/>
        </w:rPr>
        <w:t xml:space="preserve">Salah satu tantangan yang dihadapi oleh perusahaan adalah lonjakan permintaan konsumen. Ketika permintaan meningkat, perusahaan harus mengatur stabilitas produksi agar dapat </w:t>
      </w:r>
      <w:r w:rsidRPr="00F57CFA">
        <w:rPr>
          <w:rFonts w:ascii="Times New Roman" w:hAnsi="Times New Roman" w:cs="Times New Roman"/>
          <w:spacing w:val="-8"/>
          <w:sz w:val="22"/>
          <w:szCs w:val="22"/>
        </w:rPr>
        <w:lastRenderedPageBreak/>
        <w:t>memenuhi permintaan tersebut. Proses produksi yang stabil dan efisien menjadi kunci utama dalam menjaga kelancaran bisnis dan memenuhi kebutuhan konsumen.</w:t>
      </w:r>
      <w:r>
        <w:rPr>
          <w:rFonts w:ascii="Times New Roman" w:hAnsi="Times New Roman" w:cs="Times New Roman"/>
          <w:spacing w:val="-8"/>
          <w:sz w:val="22"/>
          <w:szCs w:val="22"/>
        </w:rPr>
        <w:t xml:space="preserve"> </w:t>
      </w:r>
      <w:r w:rsidR="00C41E73" w:rsidRPr="00C41E73">
        <w:rPr>
          <w:rFonts w:ascii="Times New Roman" w:hAnsi="Times New Roman" w:cs="Times New Roman"/>
          <w:spacing w:val="-8"/>
          <w:sz w:val="22"/>
          <w:szCs w:val="22"/>
        </w:rPr>
        <w:t xml:space="preserve">Dalam mengatasi masalah lonjakan produksi, perusahaan dapat menerapkan beberapa strategi. </w:t>
      </w:r>
      <w:r w:rsidR="00C41E73">
        <w:rPr>
          <w:rFonts w:ascii="Times New Roman" w:hAnsi="Times New Roman" w:cs="Times New Roman"/>
          <w:spacing w:val="-8"/>
          <w:sz w:val="22"/>
          <w:szCs w:val="22"/>
        </w:rPr>
        <w:t>Salah satunya yaitu</w:t>
      </w:r>
      <w:r w:rsidR="00C41E73" w:rsidRPr="00C41E73">
        <w:rPr>
          <w:rFonts w:ascii="Times New Roman" w:hAnsi="Times New Roman" w:cs="Times New Roman"/>
          <w:spacing w:val="-8"/>
          <w:sz w:val="22"/>
          <w:szCs w:val="22"/>
        </w:rPr>
        <w:t xml:space="preserve"> perusahaan perlu melakukan perencanaan yang baik untuk mengantisipasi kenaikan permintaan</w:t>
      </w:r>
      <w:r w:rsidR="00C41E73">
        <w:rPr>
          <w:rFonts w:ascii="Times New Roman" w:hAnsi="Times New Roman" w:cs="Times New Roman"/>
          <w:spacing w:val="-8"/>
          <w:sz w:val="22"/>
          <w:szCs w:val="22"/>
        </w:rPr>
        <w:t xml:space="preserve"> dengan </w:t>
      </w:r>
      <w:r w:rsidR="00C41E73" w:rsidRPr="00C41E73">
        <w:rPr>
          <w:rFonts w:ascii="Times New Roman" w:hAnsi="Times New Roman" w:cs="Times New Roman"/>
          <w:spacing w:val="-8"/>
          <w:sz w:val="22"/>
          <w:szCs w:val="22"/>
        </w:rPr>
        <w:t>melakukan prediksi permintaan berdasarkan tren pasar dan data historis. Dengan demikian, perusahaan dapat mempersiapkan sumber daya yang diperlukan, seperti bahan baku, tenaga kerja, dan kapasitas produksi.</w:t>
      </w:r>
      <w:r w:rsidR="007361AE">
        <w:rPr>
          <w:rFonts w:ascii="Times New Roman" w:hAnsi="Times New Roman" w:cs="Times New Roman"/>
          <w:spacing w:val="-8"/>
          <w:sz w:val="22"/>
          <w:szCs w:val="22"/>
        </w:rPr>
        <w:t xml:space="preserve"> </w:t>
      </w:r>
    </w:p>
    <w:p w14:paraId="40D46775" w14:textId="00FF5007" w:rsidR="005F4C5C" w:rsidRDefault="005F4C5C" w:rsidP="00C95C25">
      <w:pPr>
        <w:ind w:left="567"/>
        <w:jc w:val="both"/>
        <w:rPr>
          <w:rFonts w:ascii="Times New Roman" w:hAnsi="Times New Roman" w:cs="Times New Roman"/>
          <w:spacing w:val="-8"/>
          <w:sz w:val="22"/>
          <w:szCs w:val="22"/>
        </w:rPr>
      </w:pPr>
      <w:r>
        <w:rPr>
          <w:rFonts w:ascii="Times New Roman" w:hAnsi="Times New Roman" w:cs="Times New Roman"/>
          <w:spacing w:val="-8"/>
          <w:sz w:val="22"/>
          <w:szCs w:val="22"/>
        </w:rPr>
        <w:t xml:space="preserve">Peramalan </w:t>
      </w:r>
      <w:r w:rsidRPr="005F4C5C">
        <w:rPr>
          <w:rFonts w:ascii="Times New Roman" w:hAnsi="Times New Roman" w:cs="Times New Roman"/>
          <w:spacing w:val="-8"/>
          <w:sz w:val="22"/>
          <w:szCs w:val="22"/>
        </w:rPr>
        <w:t>merupakan fungsi bisnis yang penting dalam memperkirakan penjualan dan penggunaan produk di masa depan. Tujuan utama dari peramalan adalah untuk menghasilkan estimasi yang akurat tentang jumlah produk yang akan dibutuhkan atau terjual dalam periode waktu tertentu</w:t>
      </w:r>
      <w:r>
        <w:rPr>
          <w:rFonts w:ascii="Times New Roman" w:hAnsi="Times New Roman" w:cs="Times New Roman"/>
          <w:spacing w:val="-8"/>
          <w:sz w:val="22"/>
          <w:szCs w:val="22"/>
        </w:rPr>
        <w:t xml:space="preserve"> </w:t>
      </w:r>
      <w:r w:rsidR="00676F9E">
        <w:rPr>
          <w:rFonts w:ascii="Times New Roman" w:hAnsi="Times New Roman" w:cs="Times New Roman"/>
          <w:spacing w:val="-8"/>
          <w:sz w:val="22"/>
          <w:szCs w:val="22"/>
        </w:rPr>
        <w:fldChar w:fldCharType="begin" w:fldLock="1"/>
      </w:r>
      <w:r w:rsidR="007B180F">
        <w:rPr>
          <w:rFonts w:ascii="Times New Roman" w:hAnsi="Times New Roman" w:cs="Times New Roman"/>
          <w:spacing w:val="-8"/>
          <w:sz w:val="22"/>
          <w:szCs w:val="22"/>
        </w:rPr>
        <w:instrText>ADDIN CSL_CITATION {"citationItems":[{"id":"ITEM-1","itemData":{"author":[{"dropping-particle":"","family":"Gaspersz","given":"Vincent","non-dropping-particle":"","parse-names":false,"suffix":""}],"id":"ITEM-1","issued":{"date-parts":[["2005"]]},"publisher":"PT Gramedia Pustaka Utama","publisher-place":"Jakarta","title":"Production Planning and Inventory Control","type":"book"},"uris":["http://www.mendeley.com/documents/?uuid=e1698b0e-a501-44f7-8565-073e4144a4b3"]}],"mendeley":{"formattedCitation":"[1]","plainTextFormattedCitation":"[1]","previouslyFormattedCitation":"&lt;sup&gt;1&lt;/sup&gt;"},"properties":{"noteIndex":0},"schema":"https://github.com/citation-style-language/schema/raw/master/csl-citation.json"}</w:instrText>
      </w:r>
      <w:r w:rsidR="00676F9E">
        <w:rPr>
          <w:rFonts w:ascii="Times New Roman" w:hAnsi="Times New Roman" w:cs="Times New Roman"/>
          <w:spacing w:val="-8"/>
          <w:sz w:val="22"/>
          <w:szCs w:val="22"/>
        </w:rPr>
        <w:fldChar w:fldCharType="separate"/>
      </w:r>
      <w:r w:rsidR="007B180F" w:rsidRPr="007B180F">
        <w:rPr>
          <w:rFonts w:ascii="Times New Roman" w:hAnsi="Times New Roman" w:cs="Times New Roman"/>
          <w:noProof/>
          <w:spacing w:val="-8"/>
          <w:sz w:val="22"/>
          <w:szCs w:val="22"/>
        </w:rPr>
        <w:t>[1]</w:t>
      </w:r>
      <w:r w:rsidR="00676F9E">
        <w:rPr>
          <w:rFonts w:ascii="Times New Roman" w:hAnsi="Times New Roman" w:cs="Times New Roman"/>
          <w:spacing w:val="-8"/>
          <w:sz w:val="22"/>
          <w:szCs w:val="22"/>
        </w:rPr>
        <w:fldChar w:fldCharType="end"/>
      </w:r>
      <w:r>
        <w:rPr>
          <w:rFonts w:ascii="Times New Roman" w:hAnsi="Times New Roman" w:cs="Times New Roman"/>
          <w:spacing w:val="-8"/>
          <w:sz w:val="22"/>
          <w:szCs w:val="22"/>
        </w:rPr>
        <w:t xml:space="preserve">. Peramalan merupakan bagian dari perencanaan dan pengendalian produksi yang bertujuan untuk </w:t>
      </w:r>
      <w:r w:rsidRPr="005F4C5C">
        <w:rPr>
          <w:rFonts w:ascii="Times New Roman" w:hAnsi="Times New Roman" w:cs="Times New Roman"/>
          <w:spacing w:val="-8"/>
          <w:sz w:val="22"/>
          <w:szCs w:val="22"/>
        </w:rPr>
        <w:t>mengidentifikasi kebutuhan produksi, mengatur sumber daya dengan efisien, dan mengoptimalkan penggunaan bahan baku.</w:t>
      </w:r>
      <w:r>
        <w:rPr>
          <w:rFonts w:ascii="Times New Roman" w:hAnsi="Times New Roman" w:cs="Times New Roman"/>
          <w:spacing w:val="-8"/>
          <w:sz w:val="22"/>
          <w:szCs w:val="22"/>
        </w:rPr>
        <w:t xml:space="preserve"> Di samping itu </w:t>
      </w:r>
      <w:r w:rsidRPr="005F4C5C">
        <w:rPr>
          <w:rFonts w:ascii="Times New Roman" w:hAnsi="Times New Roman" w:cs="Times New Roman"/>
          <w:spacing w:val="-8"/>
          <w:sz w:val="22"/>
          <w:szCs w:val="22"/>
        </w:rPr>
        <w:t xml:space="preserve">pengendalian produksi yang efektif, perusahaan dapat memantau dan mengontrol proses produksi untuk menghindari penyimpangan, mengurangi pemborosan, dan meningkatkan kualitas produk. </w:t>
      </w:r>
      <w:r>
        <w:rPr>
          <w:rFonts w:ascii="Times New Roman" w:hAnsi="Times New Roman" w:cs="Times New Roman"/>
          <w:spacing w:val="-8"/>
          <w:sz w:val="22"/>
          <w:szCs w:val="22"/>
        </w:rPr>
        <w:t>Oleh karena itu perencanaan dan pengendalian produksi</w:t>
      </w:r>
      <w:r w:rsidRPr="005F4C5C">
        <w:rPr>
          <w:rFonts w:ascii="Times New Roman" w:hAnsi="Times New Roman" w:cs="Times New Roman"/>
          <w:spacing w:val="-8"/>
          <w:sz w:val="22"/>
          <w:szCs w:val="22"/>
        </w:rPr>
        <w:t xml:space="preserve"> berperan penting dalam mencapai tujuan operasional dan memastikan kelancaran aliran material dalam sistem produksi/operasi perusahaan</w:t>
      </w:r>
      <w:r>
        <w:rPr>
          <w:rFonts w:ascii="Times New Roman" w:hAnsi="Times New Roman" w:cs="Times New Roman"/>
          <w:spacing w:val="-8"/>
          <w:sz w:val="22"/>
          <w:szCs w:val="22"/>
        </w:rPr>
        <w:t xml:space="preserve"> </w:t>
      </w:r>
      <w:r w:rsidR="00894F28">
        <w:rPr>
          <w:rFonts w:ascii="Times New Roman" w:hAnsi="Times New Roman" w:cs="Times New Roman"/>
          <w:spacing w:val="-8"/>
          <w:sz w:val="22"/>
          <w:szCs w:val="22"/>
        </w:rPr>
        <w:fldChar w:fldCharType="begin" w:fldLock="1"/>
      </w:r>
      <w:r w:rsidR="007B180F">
        <w:rPr>
          <w:rFonts w:ascii="Times New Roman" w:hAnsi="Times New Roman" w:cs="Times New Roman"/>
          <w:spacing w:val="-8"/>
          <w:sz w:val="22"/>
          <w:szCs w:val="22"/>
        </w:rPr>
        <w:instrText>ADDIN CSL_CITATION {"citationItems":[{"id":"ITEM-1","itemData":{"author":[{"dropping-particle":"","family":"Indiyanto","given":"Rus","non-dropping-particle":"","parse-names":false,"suffix":""}],"id":"ITEM-1","issued":{"date-parts":[["2008"]]},"publisher":"Yayasan Humaniora","publisher-place":"Surabaya","title":"Perencanaan dan Pengendalian Produksi","type":"book"},"uris":["http://www.mendeley.com/documents/?uuid=6c06248b-4a89-4615-a19e-03e3fea3d2dd"]}],"mendeley":{"formattedCitation":"[2]","plainTextFormattedCitation":"[2]","previouslyFormattedCitation":"&lt;sup&gt;2&lt;/sup&gt;"},"properties":{"noteIndex":0},"schema":"https://github.com/citation-style-language/schema/raw/master/csl-citation.json"}</w:instrText>
      </w:r>
      <w:r w:rsidR="00894F28">
        <w:rPr>
          <w:rFonts w:ascii="Times New Roman" w:hAnsi="Times New Roman" w:cs="Times New Roman"/>
          <w:spacing w:val="-8"/>
          <w:sz w:val="22"/>
          <w:szCs w:val="22"/>
        </w:rPr>
        <w:fldChar w:fldCharType="separate"/>
      </w:r>
      <w:r w:rsidR="007B180F" w:rsidRPr="007B180F">
        <w:rPr>
          <w:rFonts w:ascii="Times New Roman" w:hAnsi="Times New Roman" w:cs="Times New Roman"/>
          <w:noProof/>
          <w:spacing w:val="-8"/>
          <w:sz w:val="22"/>
          <w:szCs w:val="22"/>
        </w:rPr>
        <w:t>[2]</w:t>
      </w:r>
      <w:r w:rsidR="00894F28">
        <w:rPr>
          <w:rFonts w:ascii="Times New Roman" w:hAnsi="Times New Roman" w:cs="Times New Roman"/>
          <w:spacing w:val="-8"/>
          <w:sz w:val="22"/>
          <w:szCs w:val="22"/>
        </w:rPr>
        <w:fldChar w:fldCharType="end"/>
      </w:r>
      <w:r w:rsidR="00580C8A">
        <w:rPr>
          <w:rFonts w:ascii="Times New Roman" w:hAnsi="Times New Roman" w:cs="Times New Roman"/>
          <w:spacing w:val="-8"/>
          <w:sz w:val="22"/>
          <w:szCs w:val="22"/>
        </w:rPr>
        <w:t>.</w:t>
      </w:r>
    </w:p>
    <w:p w14:paraId="5B7B51D9" w14:textId="77777777" w:rsidR="00024964" w:rsidRDefault="007361AE" w:rsidP="00024964">
      <w:pPr>
        <w:ind w:left="567"/>
        <w:jc w:val="both"/>
        <w:rPr>
          <w:rFonts w:ascii="Times New Roman" w:hAnsi="Times New Roman" w:cs="Times New Roman"/>
          <w:spacing w:val="-8"/>
          <w:sz w:val="22"/>
          <w:szCs w:val="22"/>
        </w:rPr>
      </w:pPr>
      <w:r w:rsidRPr="007361AE">
        <w:rPr>
          <w:rFonts w:ascii="Times New Roman" w:hAnsi="Times New Roman" w:cs="Times New Roman"/>
          <w:spacing w:val="-8"/>
          <w:sz w:val="22"/>
          <w:szCs w:val="22"/>
        </w:rPr>
        <w:t>PT. Esaputlii Prakarsa Utama (Benur Kita) merupakan perusahaan yang menghasilkan benih udang Vannamei dan benih ikan bandeng sejak tahun 1984. Perusahaan</w:t>
      </w:r>
      <w:r>
        <w:rPr>
          <w:rFonts w:ascii="Times New Roman" w:hAnsi="Times New Roman" w:cs="Times New Roman"/>
          <w:spacing w:val="-8"/>
          <w:sz w:val="22"/>
          <w:szCs w:val="22"/>
        </w:rPr>
        <w:t xml:space="preserve"> </w:t>
      </w:r>
      <w:r w:rsidRPr="007361AE">
        <w:rPr>
          <w:rFonts w:ascii="Times New Roman" w:hAnsi="Times New Roman" w:cs="Times New Roman"/>
          <w:spacing w:val="-8"/>
          <w:sz w:val="22"/>
          <w:szCs w:val="22"/>
        </w:rPr>
        <w:t xml:space="preserve">ini menerapkan model produksi </w:t>
      </w:r>
      <w:r w:rsidRPr="007361AE">
        <w:rPr>
          <w:rFonts w:ascii="Times New Roman" w:hAnsi="Times New Roman" w:cs="Times New Roman"/>
          <w:i/>
          <w:iCs/>
          <w:spacing w:val="-8"/>
          <w:sz w:val="22"/>
          <w:szCs w:val="22"/>
        </w:rPr>
        <w:t>make to stock</w:t>
      </w:r>
      <w:r w:rsidRPr="007361AE">
        <w:rPr>
          <w:rFonts w:ascii="Times New Roman" w:hAnsi="Times New Roman" w:cs="Times New Roman"/>
          <w:spacing w:val="-8"/>
          <w:sz w:val="22"/>
          <w:szCs w:val="22"/>
        </w:rPr>
        <w:t xml:space="preserve"> dimana barang diproduksi terlebih dahulu sebelum ada pesanan yang masuk. Namun, </w:t>
      </w:r>
      <w:r>
        <w:rPr>
          <w:rFonts w:ascii="Times New Roman" w:hAnsi="Times New Roman" w:cs="Times New Roman"/>
          <w:spacing w:val="-8"/>
          <w:sz w:val="22"/>
          <w:szCs w:val="22"/>
        </w:rPr>
        <w:t>permasalahan</w:t>
      </w:r>
      <w:r w:rsidRPr="007361AE">
        <w:rPr>
          <w:rFonts w:ascii="Times New Roman" w:hAnsi="Times New Roman" w:cs="Times New Roman"/>
          <w:spacing w:val="-8"/>
          <w:sz w:val="22"/>
          <w:szCs w:val="22"/>
        </w:rPr>
        <w:t xml:space="preserve"> yang terjadi karena produksi terus berlanjut tanpa memperhatikan faktor pesanan yang sebenarnya.</w:t>
      </w:r>
      <w:r>
        <w:rPr>
          <w:rFonts w:ascii="Times New Roman" w:hAnsi="Times New Roman" w:cs="Times New Roman"/>
          <w:spacing w:val="-8"/>
          <w:sz w:val="22"/>
          <w:szCs w:val="22"/>
        </w:rPr>
        <w:t xml:space="preserve"> </w:t>
      </w:r>
      <w:r w:rsidRPr="007361AE">
        <w:rPr>
          <w:rFonts w:ascii="Times New Roman" w:hAnsi="Times New Roman" w:cs="Times New Roman"/>
          <w:spacing w:val="-8"/>
          <w:sz w:val="22"/>
          <w:szCs w:val="22"/>
        </w:rPr>
        <w:t xml:space="preserve">Perusahaan memiliki standar stadia yang merupakan standar ukuran dari benur mulai </w:t>
      </w:r>
      <w:r w:rsidRPr="007361AE">
        <w:rPr>
          <w:rFonts w:ascii="Times New Roman" w:hAnsi="Times New Roman" w:cs="Times New Roman"/>
          <w:i/>
          <w:iCs/>
          <w:spacing w:val="-8"/>
          <w:sz w:val="22"/>
          <w:szCs w:val="22"/>
        </w:rPr>
        <w:t>post larva</w:t>
      </w:r>
      <w:r w:rsidRPr="007361AE">
        <w:rPr>
          <w:rFonts w:ascii="Times New Roman" w:hAnsi="Times New Roman" w:cs="Times New Roman"/>
          <w:spacing w:val="-8"/>
          <w:sz w:val="22"/>
          <w:szCs w:val="22"/>
        </w:rPr>
        <w:t xml:space="preserve"> 06 sampai </w:t>
      </w:r>
      <w:r w:rsidRPr="007361AE">
        <w:rPr>
          <w:rFonts w:ascii="Times New Roman" w:hAnsi="Times New Roman" w:cs="Times New Roman"/>
          <w:i/>
          <w:iCs/>
          <w:spacing w:val="-8"/>
          <w:sz w:val="22"/>
          <w:szCs w:val="22"/>
        </w:rPr>
        <w:t>post larva</w:t>
      </w:r>
      <w:r w:rsidRPr="007361AE">
        <w:rPr>
          <w:rFonts w:ascii="Times New Roman" w:hAnsi="Times New Roman" w:cs="Times New Roman"/>
          <w:spacing w:val="-8"/>
          <w:sz w:val="22"/>
          <w:szCs w:val="22"/>
        </w:rPr>
        <w:t xml:space="preserve"> 10 kemudian dipanen dan dikirim ke berbagai wilayah.</w:t>
      </w:r>
      <w:r w:rsidR="00C92E5F">
        <w:rPr>
          <w:rFonts w:ascii="Times New Roman" w:hAnsi="Times New Roman" w:cs="Times New Roman"/>
          <w:spacing w:val="-8"/>
          <w:sz w:val="22"/>
          <w:szCs w:val="22"/>
        </w:rPr>
        <w:t xml:space="preserve"> Namun </w:t>
      </w:r>
      <w:r w:rsidR="00C92E5F" w:rsidRPr="00C92E5F">
        <w:rPr>
          <w:rFonts w:ascii="Times New Roman" w:hAnsi="Times New Roman" w:cs="Times New Roman"/>
          <w:spacing w:val="-8"/>
          <w:sz w:val="22"/>
          <w:szCs w:val="22"/>
        </w:rPr>
        <w:t>perusahaan sering mengalami stok benur yang berlebih dan juga benur yang melebihi standar stadia yang berlebihan</w:t>
      </w:r>
      <w:r w:rsidR="00C92E5F">
        <w:rPr>
          <w:rFonts w:ascii="Times New Roman" w:hAnsi="Times New Roman" w:cs="Times New Roman"/>
          <w:spacing w:val="-8"/>
          <w:sz w:val="22"/>
          <w:szCs w:val="22"/>
        </w:rPr>
        <w:t xml:space="preserve">. </w:t>
      </w:r>
      <w:r w:rsidR="00C92E5F" w:rsidRPr="00C92E5F">
        <w:rPr>
          <w:rFonts w:ascii="Times New Roman" w:hAnsi="Times New Roman" w:cs="Times New Roman"/>
          <w:spacing w:val="-8"/>
          <w:sz w:val="22"/>
          <w:szCs w:val="22"/>
        </w:rPr>
        <w:t>Akibatnya benur yang tersisa harus dibuang dikarenakan benur sudah melewati ukuran standar penjualan dari perusahaan dan juga belum adanya penampungan untuk me</w:t>
      </w:r>
      <w:r w:rsidR="00C92E5F">
        <w:rPr>
          <w:rFonts w:ascii="Times New Roman" w:hAnsi="Times New Roman" w:cs="Times New Roman"/>
          <w:spacing w:val="-8"/>
          <w:sz w:val="22"/>
          <w:szCs w:val="22"/>
        </w:rPr>
        <w:t>nampung</w:t>
      </w:r>
      <w:r w:rsidR="00C92E5F" w:rsidRPr="00C92E5F">
        <w:rPr>
          <w:rFonts w:ascii="Times New Roman" w:hAnsi="Times New Roman" w:cs="Times New Roman"/>
          <w:spacing w:val="-8"/>
          <w:sz w:val="22"/>
          <w:szCs w:val="22"/>
        </w:rPr>
        <w:t xml:space="preserve"> benur tersebut.</w:t>
      </w:r>
      <w:r w:rsidR="00C92E5F">
        <w:rPr>
          <w:rFonts w:ascii="Times New Roman" w:hAnsi="Times New Roman" w:cs="Times New Roman"/>
          <w:spacing w:val="-8"/>
          <w:sz w:val="22"/>
          <w:szCs w:val="22"/>
        </w:rPr>
        <w:t xml:space="preserve"> </w:t>
      </w:r>
      <w:r w:rsidR="00C92E5F" w:rsidRPr="00C92E5F">
        <w:rPr>
          <w:rFonts w:ascii="Times New Roman" w:hAnsi="Times New Roman" w:cs="Times New Roman"/>
          <w:spacing w:val="-8"/>
          <w:sz w:val="22"/>
          <w:szCs w:val="22"/>
        </w:rPr>
        <w:t xml:space="preserve">Hal ini juga dipengaruhi oleh permintaan yang </w:t>
      </w:r>
      <w:r w:rsidR="00C92E5F">
        <w:rPr>
          <w:rFonts w:ascii="Times New Roman" w:hAnsi="Times New Roman" w:cs="Times New Roman"/>
          <w:spacing w:val="-8"/>
          <w:sz w:val="22"/>
          <w:szCs w:val="22"/>
        </w:rPr>
        <w:t>berubah-ubah</w:t>
      </w:r>
      <w:r w:rsidR="00C92E5F" w:rsidRPr="00C92E5F">
        <w:rPr>
          <w:rFonts w:ascii="Times New Roman" w:hAnsi="Times New Roman" w:cs="Times New Roman"/>
          <w:spacing w:val="-8"/>
          <w:sz w:val="22"/>
          <w:szCs w:val="22"/>
        </w:rPr>
        <w:t xml:space="preserve">. </w:t>
      </w:r>
    </w:p>
    <w:p w14:paraId="1756A7D5" w14:textId="5C0C35DD" w:rsidR="00505981" w:rsidRDefault="00C92E5F" w:rsidP="00024964">
      <w:pPr>
        <w:ind w:left="567"/>
        <w:jc w:val="both"/>
        <w:rPr>
          <w:rFonts w:ascii="Times New Roman" w:hAnsi="Times New Roman" w:cs="Times New Roman"/>
          <w:spacing w:val="-8"/>
          <w:sz w:val="22"/>
          <w:szCs w:val="22"/>
        </w:rPr>
      </w:pPr>
      <w:r>
        <w:rPr>
          <w:rFonts w:ascii="Times New Roman" w:hAnsi="Times New Roman" w:cs="Times New Roman"/>
          <w:spacing w:val="-8"/>
          <w:sz w:val="22"/>
          <w:szCs w:val="22"/>
        </w:rPr>
        <w:t>Fluktuasi</w:t>
      </w:r>
      <w:r w:rsidRPr="00C92E5F">
        <w:rPr>
          <w:rFonts w:ascii="Times New Roman" w:hAnsi="Times New Roman" w:cs="Times New Roman"/>
          <w:spacing w:val="-8"/>
          <w:sz w:val="22"/>
          <w:szCs w:val="22"/>
        </w:rPr>
        <w:t xml:space="preserve"> permintaan terjadi akibat kebutuhan konsumen yang berbeda di setiap daerah.</w:t>
      </w:r>
      <w:r>
        <w:rPr>
          <w:rFonts w:ascii="Times New Roman" w:hAnsi="Times New Roman" w:cs="Times New Roman"/>
          <w:spacing w:val="-8"/>
          <w:sz w:val="22"/>
          <w:szCs w:val="22"/>
        </w:rPr>
        <w:t xml:space="preserve"> </w:t>
      </w:r>
      <w:r w:rsidRPr="00C92E5F">
        <w:rPr>
          <w:rFonts w:ascii="Times New Roman" w:hAnsi="Times New Roman" w:cs="Times New Roman"/>
          <w:spacing w:val="-8"/>
          <w:sz w:val="22"/>
          <w:szCs w:val="22"/>
        </w:rPr>
        <w:t>Untuk mengatasi permasalahan tersebut, dibutuhkan peramalan dalam penentuan jumlah produksi benur dan juga mengontrol produksi benur dengan cara melakukan perencanaan produksi, yaitu memperkirakan jumlah induk udang yang akan dikawinkan untuk menghasilkan jumlah benur sesuai dengan ramalan jumlah produksi.</w:t>
      </w:r>
      <w:r>
        <w:rPr>
          <w:rFonts w:ascii="Times New Roman" w:hAnsi="Times New Roman" w:cs="Times New Roman"/>
          <w:spacing w:val="-8"/>
          <w:sz w:val="22"/>
          <w:szCs w:val="22"/>
        </w:rPr>
        <w:t xml:space="preserve"> </w:t>
      </w:r>
      <w:r w:rsidRPr="00C92E5F">
        <w:rPr>
          <w:rFonts w:ascii="Times New Roman" w:hAnsi="Times New Roman" w:cs="Times New Roman"/>
          <w:spacing w:val="-8"/>
          <w:sz w:val="22"/>
          <w:szCs w:val="22"/>
        </w:rPr>
        <w:t>Dengan menggunakan peramalan yang akurat, perusahaan dapat mengurangi risiko stok berlebih dan memastikan produksi benur sesuai dengan permintaan yang sebenarnya.</w:t>
      </w:r>
      <w:r w:rsidR="00FD14F6">
        <w:rPr>
          <w:rFonts w:ascii="Times New Roman" w:hAnsi="Times New Roman" w:cs="Times New Roman"/>
          <w:spacing w:val="-8"/>
          <w:sz w:val="22"/>
          <w:szCs w:val="22"/>
        </w:rPr>
        <w:t xml:space="preserve"> </w:t>
      </w:r>
    </w:p>
    <w:p w14:paraId="25A13652" w14:textId="0122E46D" w:rsidR="00C95C25" w:rsidRPr="00024964" w:rsidRDefault="00505981" w:rsidP="00024964">
      <w:pPr>
        <w:ind w:left="567"/>
        <w:jc w:val="both"/>
        <w:rPr>
          <w:rFonts w:ascii="Times New Roman" w:hAnsi="Times New Roman" w:cs="Times New Roman"/>
          <w:spacing w:val="-8"/>
          <w:sz w:val="22"/>
          <w:szCs w:val="22"/>
        </w:rPr>
      </w:pPr>
      <w:r>
        <w:rPr>
          <w:rFonts w:ascii="Times New Roman" w:hAnsi="Times New Roman" w:cs="Times New Roman"/>
          <w:spacing w:val="-8"/>
          <w:sz w:val="22"/>
          <w:szCs w:val="22"/>
        </w:rPr>
        <w:t xml:space="preserve">Penelitian sebelumnya telah dilakukan oleh </w:t>
      </w:r>
      <w:r w:rsidRPr="00505981">
        <w:rPr>
          <w:rFonts w:ascii="Times New Roman" w:hAnsi="Times New Roman" w:cs="Times New Roman"/>
          <w:spacing w:val="-8"/>
          <w:sz w:val="22"/>
          <w:szCs w:val="22"/>
        </w:rPr>
        <w:t>Chaerunnisa dan Momon</w:t>
      </w:r>
      <w:r w:rsidR="00730182">
        <w:rPr>
          <w:rFonts w:ascii="Times New Roman" w:hAnsi="Times New Roman" w:cs="Times New Roman"/>
          <w:spacing w:val="-8"/>
          <w:sz w:val="22"/>
          <w:szCs w:val="22"/>
        </w:rPr>
        <w:t xml:space="preserve"> </w:t>
      </w:r>
      <w:r w:rsidR="00894F28">
        <w:rPr>
          <w:rFonts w:ascii="Times New Roman" w:hAnsi="Times New Roman" w:cs="Times New Roman"/>
          <w:spacing w:val="-8"/>
          <w:sz w:val="22"/>
          <w:szCs w:val="22"/>
        </w:rPr>
        <w:fldChar w:fldCharType="begin" w:fldLock="1"/>
      </w:r>
      <w:r w:rsidR="007B180F">
        <w:rPr>
          <w:rFonts w:ascii="Times New Roman" w:hAnsi="Times New Roman" w:cs="Times New Roman"/>
          <w:spacing w:val="-8"/>
          <w:sz w:val="22"/>
          <w:szCs w:val="22"/>
        </w:rPr>
        <w:instrText>ADDIN CSL_CITATION {"citationItems":[{"id":"ITEM-1","itemData":{"DOI":"10.33884/jrsi.v6i2.3694","ISSN":"2477-2089","abstract":"PT Tunas Baru Lampung is a company that produces palm cooking oil products under the Rose Brand brand. In product sales, companies sometimes experience ups and downs. Based on the sales data from Rose Brand Cooking Oil, the size of 1 L has fluctuated or in each period it changes and is not always boarding. Even though product sales are one of the important things to be evaluated from time to time on an ongoing basis. To predict future sales, forecasting is done. The forecasting method used is Double Exponential Smoothing and Moving Average. The method of accuracy will be compared using MSE, MAD, and MAPE. The results showed a comparison of the accuracy and the smallest error value in each method. By using the weight values ​​0.1, 0.3, 0.4, 0.5, 0.6, 0.7, and 0.8 on the Single Exponential Smoothing method the weight value is 0.8 or α = 0.8, namely MSE of 250,570,764.80, MAD of 12,922.32 and MAPE of 33.55 Then, using the movement value n = 3 in the Moving Average method has an accuracy of 438,980,942.75 MSE, 18,142.14 MAD, and 41.37 MAPE. After comparing the accuracy of the two methods, the Single Exponential Smoothing method is the best method to predict sales of Rose Brand 1 L Cooking Oil products.","author":[{"dropping-particle":"","family":"Chaerunnisa","given":"Niken","non-dropping-particle":"","parse-names":false,"suffix":""},{"dropping-particle":"","family":"Momon","given":"Ade","non-dropping-particle":"","parse-names":false,"suffix":""}],"container-title":"Jurnal Rekayasa Sistem Industri","id":"ITEM-1","issue":"2","issued":{"date-parts":[["2021"]]},"page":"101-106","title":"Perbandingan Metode Single Exponential Smoothing Dan Moving Average Pada Peramalan Penjualan Produk Minyak Goreng Di Pt Tunas Baru Lampung","type":"article-journal","volume":"6"},"uris":["http://www.mendeley.com/documents/?uuid=7faf12aa-f755-4f64-af5b-959197307a27"]}],"mendeley":{"formattedCitation":"[3]","plainTextFormattedCitation":"[3]","previouslyFormattedCitation":"&lt;sup&gt;3&lt;/sup&gt;"},"properties":{"noteIndex":0},"schema":"https://github.com/citation-style-language/schema/raw/master/csl-citation.json"}</w:instrText>
      </w:r>
      <w:r w:rsidR="00894F28">
        <w:rPr>
          <w:rFonts w:ascii="Times New Roman" w:hAnsi="Times New Roman" w:cs="Times New Roman"/>
          <w:spacing w:val="-8"/>
          <w:sz w:val="22"/>
          <w:szCs w:val="22"/>
        </w:rPr>
        <w:fldChar w:fldCharType="separate"/>
      </w:r>
      <w:r w:rsidR="007B180F" w:rsidRPr="007B180F">
        <w:rPr>
          <w:rFonts w:ascii="Times New Roman" w:hAnsi="Times New Roman" w:cs="Times New Roman"/>
          <w:noProof/>
          <w:spacing w:val="-8"/>
          <w:sz w:val="22"/>
          <w:szCs w:val="22"/>
        </w:rPr>
        <w:t>[3]</w:t>
      </w:r>
      <w:r w:rsidR="00894F28">
        <w:rPr>
          <w:rFonts w:ascii="Times New Roman" w:hAnsi="Times New Roman" w:cs="Times New Roman"/>
          <w:spacing w:val="-8"/>
          <w:sz w:val="22"/>
          <w:szCs w:val="22"/>
        </w:rPr>
        <w:fldChar w:fldCharType="end"/>
      </w:r>
      <w:r w:rsidRPr="00505981">
        <w:rPr>
          <w:rFonts w:ascii="Times New Roman" w:hAnsi="Times New Roman" w:cs="Times New Roman"/>
          <w:spacing w:val="-8"/>
          <w:sz w:val="22"/>
          <w:szCs w:val="22"/>
        </w:rPr>
        <w:t xml:space="preserve"> tentang peramalan penjualan produk minyak goreng di PT. Tunas Baru Lampung dengan membandingkan metode </w:t>
      </w:r>
      <w:r w:rsidRPr="00505981">
        <w:rPr>
          <w:rFonts w:ascii="Times New Roman" w:hAnsi="Times New Roman" w:cs="Times New Roman"/>
          <w:i/>
          <w:iCs/>
          <w:spacing w:val="-8"/>
          <w:sz w:val="22"/>
          <w:szCs w:val="22"/>
        </w:rPr>
        <w:t>Exponential Smoothing</w:t>
      </w:r>
      <w:r w:rsidRPr="00505981">
        <w:rPr>
          <w:rFonts w:ascii="Times New Roman" w:hAnsi="Times New Roman" w:cs="Times New Roman"/>
          <w:spacing w:val="-8"/>
          <w:sz w:val="22"/>
          <w:szCs w:val="22"/>
        </w:rPr>
        <w:t xml:space="preserve"> dan </w:t>
      </w:r>
      <w:r w:rsidRPr="00505981">
        <w:rPr>
          <w:rFonts w:ascii="Times New Roman" w:hAnsi="Times New Roman" w:cs="Times New Roman"/>
          <w:i/>
          <w:iCs/>
          <w:spacing w:val="-8"/>
          <w:sz w:val="22"/>
          <w:szCs w:val="22"/>
        </w:rPr>
        <w:t>Moving Average</w:t>
      </w:r>
      <w:r>
        <w:rPr>
          <w:rFonts w:ascii="Times New Roman" w:hAnsi="Times New Roman" w:cs="Times New Roman"/>
          <w:spacing w:val="-8"/>
          <w:sz w:val="22"/>
          <w:szCs w:val="22"/>
        </w:rPr>
        <w:t xml:space="preserve">. Hasil penelitian ini menunjukkan bahwa </w:t>
      </w:r>
      <w:r w:rsidRPr="00505981">
        <w:rPr>
          <w:rFonts w:ascii="Times New Roman" w:hAnsi="Times New Roman" w:cs="Times New Roman"/>
          <w:spacing w:val="-8"/>
          <w:sz w:val="22"/>
          <w:szCs w:val="22"/>
        </w:rPr>
        <w:t xml:space="preserve">metode </w:t>
      </w:r>
      <w:r w:rsidRPr="00505981">
        <w:rPr>
          <w:rFonts w:ascii="Times New Roman" w:hAnsi="Times New Roman" w:cs="Times New Roman"/>
          <w:i/>
          <w:iCs/>
          <w:spacing w:val="-8"/>
          <w:sz w:val="22"/>
          <w:szCs w:val="22"/>
        </w:rPr>
        <w:t>Exponential Smoothing</w:t>
      </w:r>
      <w:r w:rsidRPr="00505981">
        <w:rPr>
          <w:rFonts w:ascii="Times New Roman" w:hAnsi="Times New Roman" w:cs="Times New Roman"/>
          <w:spacing w:val="-8"/>
          <w:sz w:val="22"/>
          <w:szCs w:val="22"/>
        </w:rPr>
        <w:t xml:space="preserve"> sebagai metode terbaik untuk meramalkan penjualan produk Minyak Goreng Rose Brand 1 L</w:t>
      </w:r>
      <w:r>
        <w:rPr>
          <w:rFonts w:ascii="Times New Roman" w:hAnsi="Times New Roman" w:cs="Times New Roman"/>
          <w:spacing w:val="-8"/>
          <w:sz w:val="22"/>
          <w:szCs w:val="22"/>
        </w:rPr>
        <w:t xml:space="preserve">. Penelitian lain juga melakukan peramalan produksi garmen dengan metode </w:t>
      </w:r>
      <w:r w:rsidRPr="00505981">
        <w:rPr>
          <w:rFonts w:ascii="Times New Roman" w:hAnsi="Times New Roman" w:cs="Times New Roman"/>
          <w:i/>
          <w:iCs/>
          <w:spacing w:val="-8"/>
          <w:sz w:val="22"/>
          <w:szCs w:val="22"/>
        </w:rPr>
        <w:t>Moving Average</w:t>
      </w:r>
      <w:r w:rsidRPr="00505981">
        <w:rPr>
          <w:rFonts w:ascii="Times New Roman" w:hAnsi="Times New Roman" w:cs="Times New Roman"/>
          <w:spacing w:val="-8"/>
          <w:sz w:val="22"/>
          <w:szCs w:val="22"/>
        </w:rPr>
        <w:t xml:space="preserve"> dan </w:t>
      </w:r>
      <w:r w:rsidRPr="00505981">
        <w:rPr>
          <w:rFonts w:ascii="Times New Roman" w:hAnsi="Times New Roman" w:cs="Times New Roman"/>
          <w:i/>
          <w:iCs/>
          <w:spacing w:val="-8"/>
          <w:sz w:val="22"/>
          <w:szCs w:val="22"/>
        </w:rPr>
        <w:t>Exponential Smoothing</w:t>
      </w:r>
      <w:r>
        <w:rPr>
          <w:rFonts w:ascii="Times New Roman" w:hAnsi="Times New Roman" w:cs="Times New Roman"/>
          <w:spacing w:val="-8"/>
          <w:sz w:val="22"/>
          <w:szCs w:val="22"/>
        </w:rPr>
        <w:t xml:space="preserve">. Adapun </w:t>
      </w:r>
      <w:r w:rsidRPr="00505981">
        <w:rPr>
          <w:rFonts w:ascii="Times New Roman" w:hAnsi="Times New Roman" w:cs="Times New Roman"/>
          <w:spacing w:val="-8"/>
          <w:sz w:val="22"/>
          <w:szCs w:val="22"/>
        </w:rPr>
        <w:t xml:space="preserve">metode </w:t>
      </w:r>
      <w:r w:rsidRPr="00505981">
        <w:rPr>
          <w:rFonts w:ascii="Times New Roman" w:hAnsi="Times New Roman" w:cs="Times New Roman"/>
          <w:i/>
          <w:iCs/>
          <w:spacing w:val="-8"/>
          <w:sz w:val="22"/>
          <w:szCs w:val="22"/>
        </w:rPr>
        <w:t>Exponential Smoothing</w:t>
      </w:r>
      <w:r w:rsidRPr="00505981">
        <w:rPr>
          <w:rFonts w:ascii="Times New Roman" w:hAnsi="Times New Roman" w:cs="Times New Roman"/>
          <w:spacing w:val="-8"/>
          <w:sz w:val="22"/>
          <w:szCs w:val="22"/>
        </w:rPr>
        <w:t xml:space="preserve"> sebagai metode</w:t>
      </w:r>
      <w:r>
        <w:rPr>
          <w:rFonts w:ascii="Times New Roman" w:hAnsi="Times New Roman" w:cs="Times New Roman"/>
          <w:spacing w:val="-8"/>
          <w:sz w:val="22"/>
          <w:szCs w:val="22"/>
        </w:rPr>
        <w:t xml:space="preserve"> </w:t>
      </w:r>
      <w:r w:rsidRPr="00505981">
        <w:rPr>
          <w:rFonts w:ascii="Times New Roman" w:hAnsi="Times New Roman" w:cs="Times New Roman"/>
          <w:spacing w:val="-8"/>
          <w:sz w:val="22"/>
          <w:szCs w:val="22"/>
        </w:rPr>
        <w:t>yang terbaik d</w:t>
      </w:r>
      <w:r>
        <w:rPr>
          <w:rFonts w:ascii="Times New Roman" w:hAnsi="Times New Roman" w:cs="Times New Roman"/>
          <w:spacing w:val="-8"/>
          <w:sz w:val="22"/>
          <w:szCs w:val="22"/>
        </w:rPr>
        <w:t>isebabkan karena</w:t>
      </w:r>
      <w:r w:rsidRPr="00505981">
        <w:rPr>
          <w:rFonts w:ascii="Times New Roman" w:hAnsi="Times New Roman" w:cs="Times New Roman"/>
          <w:spacing w:val="-8"/>
          <w:sz w:val="22"/>
          <w:szCs w:val="22"/>
        </w:rPr>
        <w:t xml:space="preserve"> hasil perkiraan untuk permintaan konsumen periode Januari lebih besar dibandingkan metode lainnya, dan juga tingkat kesalahan peramalan lebih kecil</w:t>
      </w:r>
      <w:r w:rsidR="00730182">
        <w:rPr>
          <w:rFonts w:ascii="Times New Roman" w:hAnsi="Times New Roman" w:cs="Times New Roman"/>
          <w:spacing w:val="-8"/>
          <w:sz w:val="22"/>
          <w:szCs w:val="22"/>
        </w:rPr>
        <w:t xml:space="preserve"> </w:t>
      </w:r>
      <w:r w:rsidR="00894F28">
        <w:rPr>
          <w:rFonts w:ascii="Times New Roman" w:hAnsi="Times New Roman" w:cs="Times New Roman"/>
          <w:spacing w:val="-8"/>
          <w:sz w:val="22"/>
          <w:szCs w:val="22"/>
        </w:rPr>
        <w:fldChar w:fldCharType="begin" w:fldLock="1"/>
      </w:r>
      <w:r w:rsidR="007B180F">
        <w:rPr>
          <w:rFonts w:ascii="Times New Roman" w:hAnsi="Times New Roman" w:cs="Times New Roman"/>
          <w:spacing w:val="-8"/>
          <w:sz w:val="22"/>
          <w:szCs w:val="22"/>
        </w:rPr>
        <w:instrText>ADDIN CSL_CITATION {"citationItems":[{"id":"ITEM-1","itemData":{"DOI":"10.31311/ji.v5i2.3309","ISSN":"2355-6579","abstract":" AbstrakPermasalahan yang umum dihadapi oleh perusahaan adalah bagaimana meramalkan produksi barang di masa mendatang berdasarkan data yang telah direkam sebelumnya. perusahaan tersebut hanya memproduksi sesuai dengan pesanan, sehingga perusahaan hanya melakukan proses produksi sesuai jumlah yang diminta oleh para konsumen, jika terjadi kelebihan dalam produksi maka kelebihannya itu akan disimpan dalam stock, hal ini bertujuan untuk memenuhi permintaan konsumen yang sifatnya mendadak. Peramalan tersebut sangat berpengaruh pada keputusan manajemen untuk menentukan jumlah produksi barang yang harus disediakan oleh perusahaan, kondisi umum bisnis dan ekonomi, reaksi dan tindakan pesaing, tindakan pemerintah, kecenderungan pasar, siklus hidup produk, gaya dan mode, perubahan permintaan dan konsumen inovasi tekhnologi. Adapun tujuan dari penelitian ini yaitu untuk mengidentifikasi dan menganalisis hasil peramalan produksi garment dengan menggunakan metode peramalan Moving Average dan Exponential Smoothing. Untuk melakukan peramalan, semakin banyak data yang digunakan untuk peramalan maka semakin akurat pula hasil dari peramalan yang dilakukan. Hasil penelitian ini telah berhasil membuat sistem peramalan produksi garment. Sehingga lebih mudah dalam menentukan jumlah produksi garment pada periode tahun-tahun berikutnya. Kata kunci : Peramalan, Moving Average, Exponential Smoothing. ","author":[{"dropping-particle":"","family":"Rachman","given":"Rizal","non-dropping-particle":"","parse-names":false,"suffix":""}],"container-title":"Jurnal Informatika","id":"ITEM-1","issue":"2","issued":{"date-parts":[["2018"]]},"page":"211-220","title":"Penerapan Metode Moving Average Dan Exponential Smoothing Pada Peramalan Produksi Industri Garment","type":"article-journal","volume":"5"},"uris":["http://www.mendeley.com/documents/?uuid=9e569e60-a67a-4cc5-a652-05db41f38630"]}],"mendeley":{"formattedCitation":"[4]","plainTextFormattedCitation":"[4]","previouslyFormattedCitation":"&lt;sup&gt;4&lt;/sup&gt;"},"properties":{"noteIndex":0},"schema":"https://github.com/citation-style-language/schema/raw/master/csl-citation.json"}</w:instrText>
      </w:r>
      <w:r w:rsidR="00894F28">
        <w:rPr>
          <w:rFonts w:ascii="Times New Roman" w:hAnsi="Times New Roman" w:cs="Times New Roman"/>
          <w:spacing w:val="-8"/>
          <w:sz w:val="22"/>
          <w:szCs w:val="22"/>
        </w:rPr>
        <w:fldChar w:fldCharType="separate"/>
      </w:r>
      <w:r w:rsidR="007B180F" w:rsidRPr="007B180F">
        <w:rPr>
          <w:rFonts w:ascii="Times New Roman" w:hAnsi="Times New Roman" w:cs="Times New Roman"/>
          <w:noProof/>
          <w:spacing w:val="-8"/>
          <w:sz w:val="22"/>
          <w:szCs w:val="22"/>
        </w:rPr>
        <w:t>[4]</w:t>
      </w:r>
      <w:r w:rsidR="00894F28">
        <w:rPr>
          <w:rFonts w:ascii="Times New Roman" w:hAnsi="Times New Roman" w:cs="Times New Roman"/>
          <w:spacing w:val="-8"/>
          <w:sz w:val="22"/>
          <w:szCs w:val="22"/>
        </w:rPr>
        <w:fldChar w:fldCharType="end"/>
      </w:r>
      <w:r w:rsidR="001E5E8A">
        <w:rPr>
          <w:rFonts w:ascii="Times New Roman" w:hAnsi="Times New Roman" w:cs="Times New Roman"/>
          <w:spacing w:val="-8"/>
          <w:sz w:val="22"/>
          <w:szCs w:val="22"/>
        </w:rPr>
        <w:t>.</w:t>
      </w:r>
      <w:r w:rsidR="00024964">
        <w:rPr>
          <w:rFonts w:ascii="Times New Roman" w:hAnsi="Times New Roman" w:cs="Times New Roman"/>
          <w:spacing w:val="-8"/>
          <w:sz w:val="22"/>
          <w:szCs w:val="22"/>
        </w:rPr>
        <w:t xml:space="preserve"> </w:t>
      </w:r>
      <w:r w:rsidR="00166485">
        <w:rPr>
          <w:rFonts w:ascii="Times New Roman" w:hAnsi="Times New Roman" w:cs="Times New Roman"/>
          <w:spacing w:val="-8"/>
          <w:sz w:val="22"/>
          <w:szCs w:val="22"/>
        </w:rPr>
        <w:t>Berdasarkan dari permasalahan di atas dan beberapa penelitian terkait maka penelitian</w:t>
      </w:r>
      <w:r w:rsidR="00FD14F6">
        <w:rPr>
          <w:rFonts w:ascii="Times New Roman" w:hAnsi="Times New Roman" w:cs="Times New Roman"/>
          <w:spacing w:val="-8"/>
          <w:sz w:val="22"/>
          <w:szCs w:val="22"/>
        </w:rPr>
        <w:t xml:space="preserve"> ini bertujuan untuk </w:t>
      </w:r>
      <w:r w:rsidR="00FD14F6" w:rsidRPr="00FD14F6">
        <w:rPr>
          <w:rFonts w:ascii="Times New Roman" w:hAnsi="Times New Roman" w:cs="Times New Roman"/>
          <w:spacing w:val="-8"/>
          <w:sz w:val="22"/>
          <w:szCs w:val="22"/>
        </w:rPr>
        <w:t xml:space="preserve">menentukan jumlah produksi benur dengan menggunakan metode </w:t>
      </w:r>
      <w:r w:rsidR="00FD14F6" w:rsidRPr="00505981">
        <w:rPr>
          <w:rFonts w:ascii="Times New Roman" w:hAnsi="Times New Roman" w:cs="Times New Roman"/>
          <w:i/>
          <w:iCs/>
          <w:spacing w:val="-8"/>
          <w:sz w:val="22"/>
          <w:szCs w:val="22"/>
        </w:rPr>
        <w:t>Exponential Smoothing</w:t>
      </w:r>
      <w:r w:rsidR="00FD14F6" w:rsidRPr="00FD14F6">
        <w:rPr>
          <w:rFonts w:ascii="Times New Roman" w:hAnsi="Times New Roman" w:cs="Times New Roman"/>
          <w:spacing w:val="-8"/>
          <w:sz w:val="22"/>
          <w:szCs w:val="22"/>
        </w:rPr>
        <w:t xml:space="preserve"> dan </w:t>
      </w:r>
      <w:r w:rsidR="00FD14F6" w:rsidRPr="00505981">
        <w:rPr>
          <w:rFonts w:ascii="Times New Roman" w:hAnsi="Times New Roman" w:cs="Times New Roman"/>
          <w:i/>
          <w:iCs/>
          <w:spacing w:val="-8"/>
          <w:sz w:val="22"/>
          <w:szCs w:val="22"/>
        </w:rPr>
        <w:t>Moving Average</w:t>
      </w:r>
      <w:r w:rsidR="00FD14F6" w:rsidRPr="00FD14F6">
        <w:rPr>
          <w:rFonts w:ascii="Times New Roman" w:hAnsi="Times New Roman" w:cs="Times New Roman"/>
          <w:spacing w:val="-8"/>
          <w:sz w:val="22"/>
          <w:szCs w:val="22"/>
        </w:rPr>
        <w:t xml:space="preserve"> pada PT. Esaputlii Prakarsa Utama.</w:t>
      </w:r>
    </w:p>
    <w:p w14:paraId="35486A83" w14:textId="77777777" w:rsidR="00C95C25" w:rsidRPr="003862B8" w:rsidRDefault="00C95C25" w:rsidP="00135241">
      <w:pPr>
        <w:jc w:val="both"/>
        <w:rPr>
          <w:rFonts w:ascii="Calibri" w:hAnsi="Calibri" w:cs="Calibri"/>
          <w:spacing w:val="-8"/>
          <w:sz w:val="22"/>
          <w:szCs w:val="22"/>
          <w:lang w:val="id-ID"/>
        </w:rPr>
      </w:pPr>
    </w:p>
    <w:p w14:paraId="5DAFE8D0" w14:textId="5055D649" w:rsidR="000F09C0" w:rsidRPr="00C63EE5" w:rsidRDefault="00624978"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2. </w:t>
      </w:r>
      <w:r w:rsidR="00C63EE5">
        <w:rPr>
          <w:rFonts w:ascii="Times" w:hAnsi="Times" w:cs="Calibri"/>
          <w:b/>
          <w:iCs/>
          <w:spacing w:val="-8"/>
          <w:sz w:val="22"/>
          <w:szCs w:val="22"/>
        </w:rPr>
        <w:tab/>
      </w:r>
      <w:r w:rsidR="002F6E76">
        <w:rPr>
          <w:rFonts w:ascii="Times" w:hAnsi="Times" w:cs="Calibri"/>
          <w:b/>
          <w:iCs/>
          <w:spacing w:val="-8"/>
          <w:sz w:val="22"/>
          <w:szCs w:val="22"/>
        </w:rPr>
        <w:t>Metodologi</w:t>
      </w:r>
    </w:p>
    <w:p w14:paraId="2B6EB3F9" w14:textId="43C9BE0D" w:rsidR="0042238C" w:rsidRPr="001C2AB5" w:rsidRDefault="00087662" w:rsidP="00C63EE5">
      <w:pPr>
        <w:ind w:left="567"/>
        <w:jc w:val="both"/>
        <w:rPr>
          <w:rFonts w:ascii="Times" w:hAnsi="Times" w:cs="Calibri"/>
          <w:spacing w:val="-8"/>
          <w:sz w:val="22"/>
          <w:szCs w:val="22"/>
          <w:lang w:val="id-ID"/>
        </w:rPr>
      </w:pPr>
      <w:r>
        <w:rPr>
          <w:rFonts w:ascii="Times" w:hAnsi="Times" w:cs="Calibri"/>
          <w:spacing w:val="-8"/>
          <w:sz w:val="22"/>
          <w:szCs w:val="22"/>
        </w:rPr>
        <w:t xml:space="preserve">Penelitian ini dilakukan di </w:t>
      </w:r>
      <w:r w:rsidRPr="00087662">
        <w:rPr>
          <w:rFonts w:ascii="Times" w:hAnsi="Times" w:cs="Calibri"/>
          <w:spacing w:val="-8"/>
          <w:sz w:val="22"/>
          <w:szCs w:val="22"/>
        </w:rPr>
        <w:t>PT. Esaputlii Prakarsa Utama (Benur Kita)</w:t>
      </w:r>
      <w:r>
        <w:rPr>
          <w:rFonts w:ascii="Times" w:hAnsi="Times" w:cs="Calibri"/>
          <w:spacing w:val="-8"/>
          <w:sz w:val="22"/>
          <w:szCs w:val="22"/>
        </w:rPr>
        <w:t xml:space="preserve"> di Kabupaten Barru, Sulawesi Selatan. Adapun pelaksanaan penelitian ini dimulai dari bulan April hingga Juni 2022. </w:t>
      </w:r>
      <w:r w:rsidRPr="00087662">
        <w:rPr>
          <w:rFonts w:ascii="Times" w:hAnsi="Times" w:cs="Calibri"/>
          <w:spacing w:val="-8"/>
          <w:sz w:val="22"/>
          <w:szCs w:val="22"/>
        </w:rPr>
        <w:t>Penelitian</w:t>
      </w:r>
      <w:r>
        <w:rPr>
          <w:rFonts w:ascii="Times" w:hAnsi="Times" w:cs="Calibri"/>
          <w:spacing w:val="-8"/>
          <w:sz w:val="22"/>
          <w:szCs w:val="22"/>
        </w:rPr>
        <w:t xml:space="preserve"> </w:t>
      </w:r>
      <w:r w:rsidRPr="00087662">
        <w:rPr>
          <w:rFonts w:ascii="Times" w:hAnsi="Times" w:cs="Calibri"/>
          <w:spacing w:val="-8"/>
          <w:sz w:val="22"/>
          <w:szCs w:val="22"/>
        </w:rPr>
        <w:t xml:space="preserve">ini </w:t>
      </w:r>
      <w:r>
        <w:rPr>
          <w:rFonts w:ascii="Times" w:hAnsi="Times" w:cs="Calibri"/>
          <w:spacing w:val="-8"/>
          <w:sz w:val="22"/>
          <w:szCs w:val="22"/>
        </w:rPr>
        <w:t>menggunakan pendekatan</w:t>
      </w:r>
      <w:r w:rsidRPr="00087662">
        <w:rPr>
          <w:rFonts w:ascii="Times" w:hAnsi="Times" w:cs="Calibri"/>
          <w:spacing w:val="-8"/>
          <w:sz w:val="22"/>
          <w:szCs w:val="22"/>
        </w:rPr>
        <w:t xml:space="preserve"> deskriptif kuantitatif, yaitu penggambaran objek yang diteliti dengan pembuktian maupun penerapan teori dan juga metode.</w:t>
      </w:r>
      <w:r w:rsidR="00376CB1">
        <w:rPr>
          <w:rFonts w:ascii="Times" w:hAnsi="Times" w:cs="Calibri"/>
          <w:spacing w:val="-8"/>
          <w:sz w:val="22"/>
          <w:szCs w:val="22"/>
        </w:rPr>
        <w:t xml:space="preserve"> Data-data yang digunakan dalam penelitian ini meliputi data primer berupa gambaran permasalahan yang terjadi di perusahaan, sedangkan data sekunder berupa data penjualan dan produksi benur dari bulan Januari sampai Juni 2022. </w:t>
      </w:r>
      <w:r w:rsidR="00D42487">
        <w:rPr>
          <w:rFonts w:ascii="Times" w:hAnsi="Times" w:cs="Calibri"/>
          <w:spacing w:val="-8"/>
          <w:sz w:val="22"/>
          <w:szCs w:val="22"/>
        </w:rPr>
        <w:t>Di samping itu literatur seperti buku-buku, jurnal maupun referensi lainnya juga digunakan sebagai data pendukung penelitian.</w:t>
      </w:r>
      <w:r w:rsidR="00D756E2">
        <w:rPr>
          <w:rFonts w:ascii="Times" w:hAnsi="Times" w:cs="Calibri"/>
          <w:spacing w:val="-8"/>
          <w:sz w:val="22"/>
          <w:szCs w:val="22"/>
        </w:rPr>
        <w:t xml:space="preserve"> Tahapan dalam penelitian ini dimulai dari pengolahan data permintaan benur sehingga menghasilkan pola data permintaan. Pola data tersebut digunakan untuk menentukan metode peramalan yang sesuai.</w:t>
      </w:r>
      <w:r w:rsidR="001C2AB5">
        <w:rPr>
          <w:rFonts w:ascii="Times" w:hAnsi="Times" w:cs="Calibri"/>
          <w:spacing w:val="-8"/>
          <w:sz w:val="22"/>
          <w:szCs w:val="22"/>
        </w:rPr>
        <w:t xml:space="preserve"> Beberapa metode yang digunakan dalam permasalahan ini kemudian dibandingkan berdasarkan nilai kesalahan peramalan yaitu </w:t>
      </w:r>
      <w:r w:rsidR="001C2AB5" w:rsidRPr="001C2AB5">
        <w:rPr>
          <w:rFonts w:ascii="Times" w:hAnsi="Times" w:cs="Calibri"/>
          <w:i/>
          <w:iCs/>
          <w:spacing w:val="-8"/>
          <w:sz w:val="22"/>
          <w:szCs w:val="22"/>
        </w:rPr>
        <w:t>Mean Absolute Deviation</w:t>
      </w:r>
      <w:r w:rsidR="001C2AB5">
        <w:rPr>
          <w:rFonts w:ascii="Times" w:hAnsi="Times" w:cs="Calibri"/>
          <w:spacing w:val="-8"/>
          <w:sz w:val="22"/>
          <w:szCs w:val="22"/>
        </w:rPr>
        <w:t xml:space="preserve"> (MAD); </w:t>
      </w:r>
      <w:r w:rsidR="001C2AB5" w:rsidRPr="001C2AB5">
        <w:rPr>
          <w:rFonts w:ascii="Times" w:hAnsi="Times" w:cs="Calibri"/>
          <w:i/>
          <w:iCs/>
          <w:spacing w:val="-8"/>
          <w:sz w:val="22"/>
          <w:szCs w:val="22"/>
        </w:rPr>
        <w:t>Mean Squared Error</w:t>
      </w:r>
      <w:r w:rsidR="00376CB1" w:rsidRPr="001C2AB5">
        <w:rPr>
          <w:rFonts w:ascii="Times" w:hAnsi="Times" w:cs="Calibri"/>
          <w:i/>
          <w:iCs/>
          <w:spacing w:val="-8"/>
          <w:sz w:val="22"/>
          <w:szCs w:val="22"/>
        </w:rPr>
        <w:t xml:space="preserve"> </w:t>
      </w:r>
      <w:r w:rsidR="001C2AB5">
        <w:rPr>
          <w:rFonts w:ascii="Times" w:hAnsi="Times" w:cs="Calibri"/>
          <w:spacing w:val="-8"/>
          <w:sz w:val="22"/>
          <w:szCs w:val="22"/>
        </w:rPr>
        <w:t xml:space="preserve">(MSE); dan </w:t>
      </w:r>
      <w:r w:rsidR="001C2AB5" w:rsidRPr="001C2AB5">
        <w:rPr>
          <w:rFonts w:ascii="Times" w:hAnsi="Times" w:cs="Calibri"/>
          <w:i/>
          <w:iCs/>
          <w:spacing w:val="-8"/>
          <w:sz w:val="22"/>
          <w:szCs w:val="22"/>
        </w:rPr>
        <w:t>Mean Absolute Percentage Error</w:t>
      </w:r>
      <w:r w:rsidR="001C2AB5">
        <w:rPr>
          <w:rFonts w:ascii="Times" w:hAnsi="Times" w:cs="Calibri"/>
          <w:spacing w:val="-8"/>
          <w:sz w:val="22"/>
          <w:szCs w:val="22"/>
        </w:rPr>
        <w:t xml:space="preserve"> (MAPE).</w:t>
      </w:r>
      <w:r w:rsidR="00BD4D7F">
        <w:rPr>
          <w:rFonts w:ascii="Times" w:hAnsi="Times" w:cs="Calibri"/>
          <w:spacing w:val="-8"/>
          <w:sz w:val="22"/>
          <w:szCs w:val="22"/>
        </w:rPr>
        <w:t xml:space="preserve"> Dalam melakukan peramalan jumlah produksi benur ini digunakan dengan bantuan </w:t>
      </w:r>
      <w:r w:rsidR="00BD4D7F" w:rsidRPr="00BD4D7F">
        <w:rPr>
          <w:rFonts w:ascii="Times" w:hAnsi="Times" w:cs="Calibri"/>
          <w:i/>
          <w:iCs/>
          <w:spacing w:val="-8"/>
          <w:sz w:val="22"/>
          <w:szCs w:val="22"/>
        </w:rPr>
        <w:t xml:space="preserve">Software </w:t>
      </w:r>
      <w:r w:rsidR="002E4C53">
        <w:rPr>
          <w:rFonts w:ascii="Times" w:hAnsi="Times" w:cs="Calibri"/>
          <w:i/>
          <w:iCs/>
          <w:spacing w:val="-8"/>
          <w:sz w:val="22"/>
          <w:szCs w:val="22"/>
        </w:rPr>
        <w:t xml:space="preserve">Microsoft Office Excel </w:t>
      </w:r>
      <w:r w:rsidR="002E4C53">
        <w:rPr>
          <w:rFonts w:ascii="Times" w:hAnsi="Times" w:cs="Calibri"/>
          <w:spacing w:val="-8"/>
          <w:sz w:val="22"/>
          <w:szCs w:val="22"/>
        </w:rPr>
        <w:t xml:space="preserve">dan </w:t>
      </w:r>
      <w:r w:rsidR="00BD4D7F" w:rsidRPr="00BD4D7F">
        <w:rPr>
          <w:rFonts w:ascii="Times" w:hAnsi="Times" w:cs="Calibri"/>
          <w:i/>
          <w:iCs/>
          <w:spacing w:val="-8"/>
          <w:sz w:val="22"/>
          <w:szCs w:val="22"/>
        </w:rPr>
        <w:t>POM for Windows 3</w:t>
      </w:r>
      <w:r w:rsidR="00BD4D7F">
        <w:rPr>
          <w:rFonts w:ascii="Times" w:hAnsi="Times" w:cs="Calibri"/>
          <w:spacing w:val="-8"/>
          <w:sz w:val="22"/>
          <w:szCs w:val="22"/>
        </w:rPr>
        <w:t>.</w:t>
      </w:r>
    </w:p>
    <w:p w14:paraId="0192D8DE" w14:textId="77777777" w:rsidR="00C63EE5" w:rsidRDefault="00C63EE5" w:rsidP="00C63EE5">
      <w:pPr>
        <w:ind w:left="567"/>
        <w:jc w:val="both"/>
        <w:rPr>
          <w:rFonts w:ascii="Times" w:hAnsi="Times" w:cs="Calibri"/>
          <w:b/>
          <w:i/>
          <w:spacing w:val="-8"/>
          <w:sz w:val="22"/>
          <w:szCs w:val="22"/>
        </w:rPr>
      </w:pPr>
    </w:p>
    <w:p w14:paraId="5295E8A5" w14:textId="77777777" w:rsidR="00BC2F29" w:rsidRDefault="00BC2F29" w:rsidP="00C63EE5">
      <w:pPr>
        <w:ind w:left="567"/>
        <w:jc w:val="both"/>
        <w:rPr>
          <w:rFonts w:ascii="Times" w:hAnsi="Times" w:cs="Calibri"/>
          <w:b/>
          <w:i/>
          <w:spacing w:val="-8"/>
          <w:sz w:val="22"/>
          <w:szCs w:val="22"/>
        </w:rPr>
      </w:pPr>
    </w:p>
    <w:p w14:paraId="28F749D0" w14:textId="77777777" w:rsidR="00BC2F29" w:rsidRPr="00C63EE5" w:rsidRDefault="00BC2F29" w:rsidP="00C63EE5">
      <w:pPr>
        <w:ind w:left="567"/>
        <w:jc w:val="both"/>
        <w:rPr>
          <w:rFonts w:ascii="Times" w:hAnsi="Times" w:cs="Calibri"/>
          <w:b/>
          <w:i/>
          <w:spacing w:val="-8"/>
          <w:sz w:val="22"/>
          <w:szCs w:val="22"/>
        </w:rPr>
      </w:pPr>
    </w:p>
    <w:p w14:paraId="084D096B" w14:textId="27ADAFD0" w:rsidR="000F09C0" w:rsidRPr="00C95C25" w:rsidRDefault="00C63EE5"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3. </w:t>
      </w:r>
      <w:r w:rsidRPr="00C63EE5">
        <w:rPr>
          <w:rFonts w:ascii="Times" w:hAnsi="Times" w:cs="Calibri"/>
          <w:b/>
          <w:iCs/>
          <w:spacing w:val="-8"/>
          <w:sz w:val="22"/>
          <w:szCs w:val="22"/>
        </w:rPr>
        <w:tab/>
      </w:r>
      <w:r w:rsidR="00D031BD" w:rsidRPr="00C63EE5">
        <w:rPr>
          <w:rFonts w:ascii="Times" w:hAnsi="Times" w:cs="Calibri"/>
          <w:b/>
          <w:iCs/>
          <w:spacing w:val="-8"/>
          <w:sz w:val="22"/>
          <w:szCs w:val="22"/>
        </w:rPr>
        <w:t>H</w:t>
      </w:r>
      <w:r>
        <w:rPr>
          <w:rFonts w:ascii="Times" w:hAnsi="Times" w:cs="Calibri"/>
          <w:b/>
          <w:iCs/>
          <w:spacing w:val="-8"/>
          <w:sz w:val="22"/>
          <w:szCs w:val="22"/>
        </w:rPr>
        <w:t>asil dan Pembahasan</w:t>
      </w:r>
    </w:p>
    <w:p w14:paraId="2DED7C0A" w14:textId="0FF7C93E" w:rsidR="000F09C0" w:rsidRPr="00BD4D7F" w:rsidRDefault="00BD4D7F" w:rsidP="00BD4D7F">
      <w:pPr>
        <w:ind w:left="567"/>
        <w:rPr>
          <w:rFonts w:ascii="Times New Roman" w:hAnsi="Times New Roman" w:cs="Times New Roman"/>
          <w:b/>
          <w:bCs/>
          <w:spacing w:val="-8"/>
          <w:sz w:val="22"/>
          <w:szCs w:val="22"/>
        </w:rPr>
      </w:pPr>
      <w:r w:rsidRPr="00BD4D7F">
        <w:rPr>
          <w:rFonts w:ascii="Times New Roman" w:hAnsi="Times New Roman" w:cs="Times New Roman"/>
          <w:b/>
          <w:bCs/>
          <w:spacing w:val="-8"/>
          <w:sz w:val="22"/>
          <w:szCs w:val="22"/>
        </w:rPr>
        <w:lastRenderedPageBreak/>
        <w:t>Pengumpulan Data</w:t>
      </w:r>
    </w:p>
    <w:p w14:paraId="5A0DBA9D" w14:textId="4AD59BB6" w:rsidR="0042238C" w:rsidRDefault="0038353A" w:rsidP="000F09C0">
      <w:pPr>
        <w:pStyle w:val="BodyText2"/>
        <w:spacing w:line="240" w:lineRule="auto"/>
        <w:ind w:left="567"/>
        <w:rPr>
          <w:rFonts w:ascii="Times" w:hAnsi="Times" w:cs="Calibri"/>
          <w:spacing w:val="-8"/>
          <w:sz w:val="22"/>
          <w:szCs w:val="22"/>
        </w:rPr>
      </w:pPr>
      <w:r>
        <w:rPr>
          <w:rFonts w:ascii="Times" w:hAnsi="Times" w:cs="Calibri"/>
          <w:spacing w:val="-8"/>
          <w:sz w:val="22"/>
          <w:szCs w:val="22"/>
        </w:rPr>
        <w:t xml:space="preserve">Data permintaan diperoleh dari </w:t>
      </w:r>
      <w:r w:rsidRPr="0038353A">
        <w:rPr>
          <w:rFonts w:ascii="Times" w:hAnsi="Times" w:cs="Calibri"/>
          <w:spacing w:val="-8"/>
          <w:sz w:val="22"/>
          <w:szCs w:val="22"/>
        </w:rPr>
        <w:t>PT. Esaputlii Prakarsa Utama</w:t>
      </w:r>
      <w:r>
        <w:rPr>
          <w:rFonts w:ascii="Times" w:hAnsi="Times" w:cs="Calibri"/>
          <w:spacing w:val="-8"/>
          <w:sz w:val="22"/>
          <w:szCs w:val="22"/>
        </w:rPr>
        <w:t xml:space="preserve"> pada bulan Januari hingga Juni 2022 yang dapat dilihat pada Tabel 1 sebagai berikut </w:t>
      </w:r>
    </w:p>
    <w:p w14:paraId="7091EA93" w14:textId="0FDD70D6" w:rsidR="0038353A" w:rsidRDefault="0038353A" w:rsidP="0038353A">
      <w:pPr>
        <w:pStyle w:val="BodyText2"/>
        <w:spacing w:line="240" w:lineRule="auto"/>
        <w:jc w:val="center"/>
        <w:rPr>
          <w:rFonts w:ascii="Times" w:hAnsi="Times" w:cs="Calibri"/>
          <w:spacing w:val="-8"/>
          <w:sz w:val="22"/>
          <w:szCs w:val="22"/>
        </w:rPr>
      </w:pPr>
      <w:r>
        <w:rPr>
          <w:rFonts w:ascii="Times" w:hAnsi="Times" w:cs="Calibri"/>
          <w:spacing w:val="-8"/>
          <w:sz w:val="22"/>
          <w:szCs w:val="22"/>
        </w:rPr>
        <w:t xml:space="preserve">Tabel 1. Data permintaan benur </w:t>
      </w:r>
    </w:p>
    <w:tbl>
      <w:tblPr>
        <w:tblW w:w="7935" w:type="dxa"/>
        <w:jc w:val="center"/>
        <w:tblLook w:val="04A0" w:firstRow="1" w:lastRow="0" w:firstColumn="1" w:lastColumn="0" w:noHBand="0" w:noVBand="1"/>
      </w:tblPr>
      <w:tblGrid>
        <w:gridCol w:w="1297"/>
        <w:gridCol w:w="2292"/>
        <w:gridCol w:w="2097"/>
        <w:gridCol w:w="2249"/>
      </w:tblGrid>
      <w:tr w:rsidR="0038353A" w:rsidRPr="0038353A" w14:paraId="195DEEBD" w14:textId="77777777" w:rsidTr="0038353A">
        <w:trPr>
          <w:trHeight w:val="424"/>
          <w:jc w:val="center"/>
        </w:trPr>
        <w:tc>
          <w:tcPr>
            <w:tcW w:w="1297" w:type="dxa"/>
            <w:tcBorders>
              <w:top w:val="single" w:sz="8" w:space="0" w:color="auto"/>
              <w:left w:val="single" w:sz="8" w:space="0" w:color="auto"/>
              <w:bottom w:val="single" w:sz="4" w:space="0" w:color="auto"/>
              <w:right w:val="single" w:sz="4" w:space="0" w:color="auto"/>
            </w:tcBorders>
            <w:shd w:val="clear" w:color="auto" w:fill="8DB3E2" w:themeFill="text2" w:themeFillTint="66"/>
            <w:vAlign w:val="center"/>
            <w:hideMark/>
          </w:tcPr>
          <w:p w14:paraId="20CC5178"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Bulan</w:t>
            </w:r>
          </w:p>
        </w:tc>
        <w:tc>
          <w:tcPr>
            <w:tcW w:w="2292" w:type="dxa"/>
            <w:tcBorders>
              <w:top w:val="single" w:sz="8" w:space="0" w:color="auto"/>
              <w:left w:val="nil"/>
              <w:bottom w:val="single" w:sz="4" w:space="0" w:color="auto"/>
              <w:right w:val="single" w:sz="4" w:space="0" w:color="auto"/>
            </w:tcBorders>
            <w:shd w:val="clear" w:color="auto" w:fill="8DB3E2" w:themeFill="text2" w:themeFillTint="66"/>
            <w:vAlign w:val="center"/>
            <w:hideMark/>
          </w:tcPr>
          <w:p w14:paraId="595E3C23"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Jumlah Permintaan Benur (Bungkus)</w:t>
            </w:r>
          </w:p>
        </w:tc>
        <w:tc>
          <w:tcPr>
            <w:tcW w:w="2097" w:type="dxa"/>
            <w:tcBorders>
              <w:top w:val="single" w:sz="8" w:space="0" w:color="auto"/>
              <w:left w:val="nil"/>
              <w:bottom w:val="single" w:sz="4" w:space="0" w:color="auto"/>
              <w:right w:val="single" w:sz="4" w:space="0" w:color="auto"/>
            </w:tcBorders>
            <w:shd w:val="clear" w:color="auto" w:fill="8DB3E2" w:themeFill="text2" w:themeFillTint="66"/>
            <w:vAlign w:val="bottom"/>
            <w:hideMark/>
          </w:tcPr>
          <w:p w14:paraId="0F35F8DD"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Jumlah Produksi Benur (Bungkus)</w:t>
            </w:r>
          </w:p>
        </w:tc>
        <w:tc>
          <w:tcPr>
            <w:tcW w:w="2249" w:type="dxa"/>
            <w:tcBorders>
              <w:top w:val="single" w:sz="8" w:space="0" w:color="auto"/>
              <w:left w:val="nil"/>
              <w:bottom w:val="single" w:sz="4" w:space="0" w:color="auto"/>
              <w:right w:val="single" w:sz="8" w:space="0" w:color="auto"/>
            </w:tcBorders>
            <w:shd w:val="clear" w:color="auto" w:fill="8DB3E2" w:themeFill="text2" w:themeFillTint="66"/>
            <w:vAlign w:val="bottom"/>
            <w:hideMark/>
          </w:tcPr>
          <w:p w14:paraId="2498EA36"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Produksi Berlebih (Bungkus)</w:t>
            </w:r>
          </w:p>
        </w:tc>
      </w:tr>
      <w:tr w:rsidR="0038353A" w:rsidRPr="0038353A" w14:paraId="357BCD37" w14:textId="77777777" w:rsidTr="0038353A">
        <w:trPr>
          <w:trHeight w:val="230"/>
          <w:jc w:val="center"/>
        </w:trPr>
        <w:tc>
          <w:tcPr>
            <w:tcW w:w="1297" w:type="dxa"/>
            <w:tcBorders>
              <w:top w:val="nil"/>
              <w:left w:val="single" w:sz="8" w:space="0" w:color="auto"/>
              <w:bottom w:val="single" w:sz="4" w:space="0" w:color="auto"/>
              <w:right w:val="single" w:sz="4" w:space="0" w:color="auto"/>
            </w:tcBorders>
            <w:shd w:val="clear" w:color="000000" w:fill="FFFFFF"/>
            <w:noWrap/>
            <w:vAlign w:val="bottom"/>
            <w:hideMark/>
          </w:tcPr>
          <w:p w14:paraId="439C8953"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Januari</w:t>
            </w:r>
          </w:p>
        </w:tc>
        <w:tc>
          <w:tcPr>
            <w:tcW w:w="2292" w:type="dxa"/>
            <w:tcBorders>
              <w:top w:val="nil"/>
              <w:left w:val="nil"/>
              <w:bottom w:val="single" w:sz="4" w:space="0" w:color="auto"/>
              <w:right w:val="single" w:sz="4" w:space="0" w:color="auto"/>
            </w:tcBorders>
            <w:shd w:val="clear" w:color="000000" w:fill="FFFFFF"/>
            <w:noWrap/>
            <w:vAlign w:val="center"/>
            <w:hideMark/>
          </w:tcPr>
          <w:p w14:paraId="674D05A0"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174902</w:t>
            </w:r>
          </w:p>
        </w:tc>
        <w:tc>
          <w:tcPr>
            <w:tcW w:w="2097" w:type="dxa"/>
            <w:tcBorders>
              <w:top w:val="nil"/>
              <w:left w:val="nil"/>
              <w:bottom w:val="single" w:sz="4" w:space="0" w:color="auto"/>
              <w:right w:val="single" w:sz="4" w:space="0" w:color="auto"/>
            </w:tcBorders>
            <w:shd w:val="clear" w:color="000000" w:fill="FFFFFF"/>
            <w:noWrap/>
            <w:vAlign w:val="center"/>
            <w:hideMark/>
          </w:tcPr>
          <w:p w14:paraId="10DDA81D"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177565</w:t>
            </w:r>
          </w:p>
        </w:tc>
        <w:tc>
          <w:tcPr>
            <w:tcW w:w="2249" w:type="dxa"/>
            <w:tcBorders>
              <w:top w:val="nil"/>
              <w:left w:val="nil"/>
              <w:bottom w:val="single" w:sz="4" w:space="0" w:color="auto"/>
              <w:right w:val="single" w:sz="8" w:space="0" w:color="auto"/>
            </w:tcBorders>
            <w:shd w:val="clear" w:color="000000" w:fill="FFFFFF"/>
            <w:noWrap/>
            <w:vAlign w:val="center"/>
            <w:hideMark/>
          </w:tcPr>
          <w:p w14:paraId="228723F9"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2663</w:t>
            </w:r>
          </w:p>
        </w:tc>
      </w:tr>
      <w:tr w:rsidR="0038353A" w:rsidRPr="0038353A" w14:paraId="7D194D82" w14:textId="77777777" w:rsidTr="0038353A">
        <w:trPr>
          <w:trHeight w:val="230"/>
          <w:jc w:val="center"/>
        </w:trPr>
        <w:tc>
          <w:tcPr>
            <w:tcW w:w="1297" w:type="dxa"/>
            <w:tcBorders>
              <w:top w:val="nil"/>
              <w:left w:val="single" w:sz="8" w:space="0" w:color="auto"/>
              <w:bottom w:val="single" w:sz="4" w:space="0" w:color="auto"/>
              <w:right w:val="single" w:sz="4" w:space="0" w:color="auto"/>
            </w:tcBorders>
            <w:shd w:val="clear" w:color="000000" w:fill="FFFFFF"/>
            <w:noWrap/>
            <w:vAlign w:val="bottom"/>
            <w:hideMark/>
          </w:tcPr>
          <w:p w14:paraId="697C94F0"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Februari</w:t>
            </w:r>
          </w:p>
        </w:tc>
        <w:tc>
          <w:tcPr>
            <w:tcW w:w="2292" w:type="dxa"/>
            <w:tcBorders>
              <w:top w:val="nil"/>
              <w:left w:val="nil"/>
              <w:bottom w:val="single" w:sz="4" w:space="0" w:color="auto"/>
              <w:right w:val="single" w:sz="4" w:space="0" w:color="auto"/>
            </w:tcBorders>
            <w:shd w:val="clear" w:color="000000" w:fill="FFFFFF"/>
            <w:noWrap/>
            <w:vAlign w:val="center"/>
            <w:hideMark/>
          </w:tcPr>
          <w:p w14:paraId="6B6AB2D8"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154413</w:t>
            </w:r>
          </w:p>
        </w:tc>
        <w:tc>
          <w:tcPr>
            <w:tcW w:w="2097" w:type="dxa"/>
            <w:tcBorders>
              <w:top w:val="nil"/>
              <w:left w:val="nil"/>
              <w:bottom w:val="single" w:sz="4" w:space="0" w:color="auto"/>
              <w:right w:val="single" w:sz="4" w:space="0" w:color="auto"/>
            </w:tcBorders>
            <w:shd w:val="clear" w:color="000000" w:fill="FFFFFF"/>
            <w:noWrap/>
            <w:vAlign w:val="center"/>
            <w:hideMark/>
          </w:tcPr>
          <w:p w14:paraId="775C0BBD"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157075</w:t>
            </w:r>
          </w:p>
        </w:tc>
        <w:tc>
          <w:tcPr>
            <w:tcW w:w="2249" w:type="dxa"/>
            <w:tcBorders>
              <w:top w:val="nil"/>
              <w:left w:val="nil"/>
              <w:bottom w:val="single" w:sz="4" w:space="0" w:color="auto"/>
              <w:right w:val="single" w:sz="8" w:space="0" w:color="auto"/>
            </w:tcBorders>
            <w:shd w:val="clear" w:color="000000" w:fill="FFFFFF"/>
            <w:noWrap/>
            <w:vAlign w:val="center"/>
            <w:hideMark/>
          </w:tcPr>
          <w:p w14:paraId="213B5ADB"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2662</w:t>
            </w:r>
          </w:p>
        </w:tc>
      </w:tr>
      <w:tr w:rsidR="0038353A" w:rsidRPr="0038353A" w14:paraId="41AB8CAD" w14:textId="77777777" w:rsidTr="0038353A">
        <w:trPr>
          <w:trHeight w:val="230"/>
          <w:jc w:val="center"/>
        </w:trPr>
        <w:tc>
          <w:tcPr>
            <w:tcW w:w="1297" w:type="dxa"/>
            <w:tcBorders>
              <w:top w:val="nil"/>
              <w:left w:val="single" w:sz="8" w:space="0" w:color="auto"/>
              <w:bottom w:val="single" w:sz="4" w:space="0" w:color="auto"/>
              <w:right w:val="single" w:sz="4" w:space="0" w:color="auto"/>
            </w:tcBorders>
            <w:shd w:val="clear" w:color="000000" w:fill="FFFFFF"/>
            <w:noWrap/>
            <w:vAlign w:val="bottom"/>
            <w:hideMark/>
          </w:tcPr>
          <w:p w14:paraId="4EBF7F25"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Maret</w:t>
            </w:r>
          </w:p>
        </w:tc>
        <w:tc>
          <w:tcPr>
            <w:tcW w:w="2292" w:type="dxa"/>
            <w:tcBorders>
              <w:top w:val="nil"/>
              <w:left w:val="nil"/>
              <w:bottom w:val="single" w:sz="4" w:space="0" w:color="auto"/>
              <w:right w:val="single" w:sz="4" w:space="0" w:color="auto"/>
            </w:tcBorders>
            <w:shd w:val="clear" w:color="000000" w:fill="FFFFFF"/>
            <w:noWrap/>
            <w:vAlign w:val="center"/>
            <w:hideMark/>
          </w:tcPr>
          <w:p w14:paraId="237D7F4B"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166697</w:t>
            </w:r>
          </w:p>
        </w:tc>
        <w:tc>
          <w:tcPr>
            <w:tcW w:w="2097" w:type="dxa"/>
            <w:tcBorders>
              <w:top w:val="nil"/>
              <w:left w:val="nil"/>
              <w:bottom w:val="single" w:sz="4" w:space="0" w:color="auto"/>
              <w:right w:val="single" w:sz="4" w:space="0" w:color="auto"/>
            </w:tcBorders>
            <w:shd w:val="clear" w:color="000000" w:fill="FFFFFF"/>
            <w:noWrap/>
            <w:vAlign w:val="center"/>
            <w:hideMark/>
          </w:tcPr>
          <w:p w14:paraId="20891359"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169100</w:t>
            </w:r>
          </w:p>
        </w:tc>
        <w:tc>
          <w:tcPr>
            <w:tcW w:w="2249" w:type="dxa"/>
            <w:tcBorders>
              <w:top w:val="nil"/>
              <w:left w:val="nil"/>
              <w:bottom w:val="single" w:sz="4" w:space="0" w:color="auto"/>
              <w:right w:val="single" w:sz="8" w:space="0" w:color="auto"/>
            </w:tcBorders>
            <w:shd w:val="clear" w:color="000000" w:fill="FFFFFF"/>
            <w:noWrap/>
            <w:vAlign w:val="center"/>
            <w:hideMark/>
          </w:tcPr>
          <w:p w14:paraId="45B81287"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2403</w:t>
            </w:r>
          </w:p>
        </w:tc>
      </w:tr>
      <w:tr w:rsidR="0038353A" w:rsidRPr="0038353A" w14:paraId="350355C0" w14:textId="77777777" w:rsidTr="0038353A">
        <w:trPr>
          <w:trHeight w:val="230"/>
          <w:jc w:val="center"/>
        </w:trPr>
        <w:tc>
          <w:tcPr>
            <w:tcW w:w="1297" w:type="dxa"/>
            <w:tcBorders>
              <w:top w:val="nil"/>
              <w:left w:val="single" w:sz="8" w:space="0" w:color="auto"/>
              <w:bottom w:val="single" w:sz="4" w:space="0" w:color="auto"/>
              <w:right w:val="single" w:sz="4" w:space="0" w:color="auto"/>
            </w:tcBorders>
            <w:shd w:val="clear" w:color="000000" w:fill="FFFFFF"/>
            <w:noWrap/>
            <w:vAlign w:val="bottom"/>
            <w:hideMark/>
          </w:tcPr>
          <w:p w14:paraId="6D409532"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April</w:t>
            </w:r>
          </w:p>
        </w:tc>
        <w:tc>
          <w:tcPr>
            <w:tcW w:w="2292" w:type="dxa"/>
            <w:tcBorders>
              <w:top w:val="nil"/>
              <w:left w:val="nil"/>
              <w:bottom w:val="single" w:sz="4" w:space="0" w:color="auto"/>
              <w:right w:val="single" w:sz="4" w:space="0" w:color="auto"/>
            </w:tcBorders>
            <w:shd w:val="clear" w:color="000000" w:fill="FFFFFF"/>
            <w:noWrap/>
            <w:vAlign w:val="center"/>
            <w:hideMark/>
          </w:tcPr>
          <w:p w14:paraId="61A8A2E3"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159584</w:t>
            </w:r>
          </w:p>
        </w:tc>
        <w:tc>
          <w:tcPr>
            <w:tcW w:w="2097" w:type="dxa"/>
            <w:tcBorders>
              <w:top w:val="nil"/>
              <w:left w:val="nil"/>
              <w:bottom w:val="single" w:sz="4" w:space="0" w:color="auto"/>
              <w:right w:val="single" w:sz="4" w:space="0" w:color="auto"/>
            </w:tcBorders>
            <w:shd w:val="clear" w:color="000000" w:fill="FFFFFF"/>
            <w:noWrap/>
            <w:vAlign w:val="center"/>
            <w:hideMark/>
          </w:tcPr>
          <w:p w14:paraId="1D7DC4E5"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160519</w:t>
            </w:r>
          </w:p>
        </w:tc>
        <w:tc>
          <w:tcPr>
            <w:tcW w:w="2249" w:type="dxa"/>
            <w:tcBorders>
              <w:top w:val="nil"/>
              <w:left w:val="nil"/>
              <w:bottom w:val="single" w:sz="4" w:space="0" w:color="auto"/>
              <w:right w:val="single" w:sz="8" w:space="0" w:color="auto"/>
            </w:tcBorders>
            <w:shd w:val="clear" w:color="000000" w:fill="FFFFFF"/>
            <w:noWrap/>
            <w:vAlign w:val="center"/>
            <w:hideMark/>
          </w:tcPr>
          <w:p w14:paraId="7CF74447"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935</w:t>
            </w:r>
          </w:p>
        </w:tc>
      </w:tr>
      <w:tr w:rsidR="0038353A" w:rsidRPr="0038353A" w14:paraId="7F0AB041" w14:textId="77777777" w:rsidTr="0038353A">
        <w:trPr>
          <w:trHeight w:val="230"/>
          <w:jc w:val="center"/>
        </w:trPr>
        <w:tc>
          <w:tcPr>
            <w:tcW w:w="1297" w:type="dxa"/>
            <w:tcBorders>
              <w:top w:val="nil"/>
              <w:left w:val="single" w:sz="8" w:space="0" w:color="auto"/>
              <w:bottom w:val="single" w:sz="4" w:space="0" w:color="auto"/>
              <w:right w:val="single" w:sz="4" w:space="0" w:color="auto"/>
            </w:tcBorders>
            <w:shd w:val="clear" w:color="000000" w:fill="FFFFFF"/>
            <w:noWrap/>
            <w:vAlign w:val="bottom"/>
            <w:hideMark/>
          </w:tcPr>
          <w:p w14:paraId="5BFD6743"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Mei</w:t>
            </w:r>
          </w:p>
        </w:tc>
        <w:tc>
          <w:tcPr>
            <w:tcW w:w="2292" w:type="dxa"/>
            <w:tcBorders>
              <w:top w:val="nil"/>
              <w:left w:val="nil"/>
              <w:bottom w:val="single" w:sz="4" w:space="0" w:color="auto"/>
              <w:right w:val="single" w:sz="4" w:space="0" w:color="auto"/>
            </w:tcBorders>
            <w:shd w:val="clear" w:color="000000" w:fill="FFFFFF"/>
            <w:noWrap/>
            <w:vAlign w:val="center"/>
            <w:hideMark/>
          </w:tcPr>
          <w:p w14:paraId="236F5E3E"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139424</w:t>
            </w:r>
          </w:p>
        </w:tc>
        <w:tc>
          <w:tcPr>
            <w:tcW w:w="2097" w:type="dxa"/>
            <w:tcBorders>
              <w:top w:val="nil"/>
              <w:left w:val="nil"/>
              <w:bottom w:val="single" w:sz="4" w:space="0" w:color="auto"/>
              <w:right w:val="single" w:sz="4" w:space="0" w:color="auto"/>
            </w:tcBorders>
            <w:shd w:val="clear" w:color="000000" w:fill="FFFFFF"/>
            <w:noWrap/>
            <w:vAlign w:val="center"/>
            <w:hideMark/>
          </w:tcPr>
          <w:p w14:paraId="027F2F64"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140492</w:t>
            </w:r>
          </w:p>
        </w:tc>
        <w:tc>
          <w:tcPr>
            <w:tcW w:w="2249" w:type="dxa"/>
            <w:tcBorders>
              <w:top w:val="nil"/>
              <w:left w:val="nil"/>
              <w:bottom w:val="single" w:sz="4" w:space="0" w:color="auto"/>
              <w:right w:val="single" w:sz="8" w:space="0" w:color="auto"/>
            </w:tcBorders>
            <w:shd w:val="clear" w:color="000000" w:fill="FFFFFF"/>
            <w:noWrap/>
            <w:vAlign w:val="center"/>
            <w:hideMark/>
          </w:tcPr>
          <w:p w14:paraId="6449D203"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1068</w:t>
            </w:r>
          </w:p>
        </w:tc>
      </w:tr>
      <w:tr w:rsidR="0038353A" w:rsidRPr="0038353A" w14:paraId="51F76434" w14:textId="77777777" w:rsidTr="0038353A">
        <w:trPr>
          <w:trHeight w:val="238"/>
          <w:jc w:val="center"/>
        </w:trPr>
        <w:tc>
          <w:tcPr>
            <w:tcW w:w="1297" w:type="dxa"/>
            <w:tcBorders>
              <w:top w:val="nil"/>
              <w:left w:val="single" w:sz="8" w:space="0" w:color="auto"/>
              <w:bottom w:val="single" w:sz="8" w:space="0" w:color="auto"/>
              <w:right w:val="single" w:sz="4" w:space="0" w:color="auto"/>
            </w:tcBorders>
            <w:shd w:val="clear" w:color="000000" w:fill="FFFFFF"/>
            <w:noWrap/>
            <w:vAlign w:val="bottom"/>
            <w:hideMark/>
          </w:tcPr>
          <w:p w14:paraId="5818A56C"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Juni</w:t>
            </w:r>
          </w:p>
        </w:tc>
        <w:tc>
          <w:tcPr>
            <w:tcW w:w="2292" w:type="dxa"/>
            <w:tcBorders>
              <w:top w:val="nil"/>
              <w:left w:val="nil"/>
              <w:bottom w:val="single" w:sz="8" w:space="0" w:color="auto"/>
              <w:right w:val="single" w:sz="4" w:space="0" w:color="auto"/>
            </w:tcBorders>
            <w:shd w:val="clear" w:color="000000" w:fill="FFFFFF"/>
            <w:noWrap/>
            <w:vAlign w:val="center"/>
            <w:hideMark/>
          </w:tcPr>
          <w:p w14:paraId="448F0B28"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138626</w:t>
            </w:r>
          </w:p>
        </w:tc>
        <w:tc>
          <w:tcPr>
            <w:tcW w:w="2097" w:type="dxa"/>
            <w:tcBorders>
              <w:top w:val="nil"/>
              <w:left w:val="nil"/>
              <w:bottom w:val="single" w:sz="8" w:space="0" w:color="auto"/>
              <w:right w:val="single" w:sz="4" w:space="0" w:color="auto"/>
            </w:tcBorders>
            <w:shd w:val="clear" w:color="000000" w:fill="FFFFFF"/>
            <w:noWrap/>
            <w:vAlign w:val="center"/>
            <w:hideMark/>
          </w:tcPr>
          <w:p w14:paraId="3EABDF17"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139435</w:t>
            </w:r>
          </w:p>
        </w:tc>
        <w:tc>
          <w:tcPr>
            <w:tcW w:w="2249" w:type="dxa"/>
            <w:tcBorders>
              <w:top w:val="nil"/>
              <w:left w:val="nil"/>
              <w:bottom w:val="single" w:sz="8" w:space="0" w:color="auto"/>
              <w:right w:val="single" w:sz="8" w:space="0" w:color="auto"/>
            </w:tcBorders>
            <w:shd w:val="clear" w:color="000000" w:fill="FFFFFF"/>
            <w:noWrap/>
            <w:vAlign w:val="center"/>
            <w:hideMark/>
          </w:tcPr>
          <w:p w14:paraId="629A3BDC"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809</w:t>
            </w:r>
          </w:p>
        </w:tc>
      </w:tr>
      <w:tr w:rsidR="0038353A" w:rsidRPr="0038353A" w14:paraId="1F4DBC48" w14:textId="77777777" w:rsidTr="0038353A">
        <w:trPr>
          <w:trHeight w:val="238"/>
          <w:jc w:val="center"/>
        </w:trPr>
        <w:tc>
          <w:tcPr>
            <w:tcW w:w="1297" w:type="dxa"/>
            <w:tcBorders>
              <w:top w:val="nil"/>
              <w:left w:val="single" w:sz="8" w:space="0" w:color="auto"/>
              <w:bottom w:val="single" w:sz="8" w:space="0" w:color="auto"/>
              <w:right w:val="single" w:sz="4" w:space="0" w:color="auto"/>
            </w:tcBorders>
            <w:shd w:val="clear" w:color="auto" w:fill="auto"/>
            <w:noWrap/>
            <w:vAlign w:val="center"/>
            <w:hideMark/>
          </w:tcPr>
          <w:p w14:paraId="1ACBED58"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Jumlah</w:t>
            </w:r>
          </w:p>
        </w:tc>
        <w:tc>
          <w:tcPr>
            <w:tcW w:w="2292" w:type="dxa"/>
            <w:tcBorders>
              <w:top w:val="nil"/>
              <w:left w:val="nil"/>
              <w:bottom w:val="single" w:sz="8" w:space="0" w:color="auto"/>
              <w:right w:val="single" w:sz="4" w:space="0" w:color="auto"/>
            </w:tcBorders>
            <w:shd w:val="clear" w:color="auto" w:fill="auto"/>
            <w:noWrap/>
            <w:vAlign w:val="center"/>
            <w:hideMark/>
          </w:tcPr>
          <w:p w14:paraId="1C5D0344"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933646</w:t>
            </w:r>
          </w:p>
        </w:tc>
        <w:tc>
          <w:tcPr>
            <w:tcW w:w="2097" w:type="dxa"/>
            <w:tcBorders>
              <w:top w:val="nil"/>
              <w:left w:val="nil"/>
              <w:bottom w:val="single" w:sz="8" w:space="0" w:color="auto"/>
              <w:right w:val="single" w:sz="4" w:space="0" w:color="auto"/>
            </w:tcBorders>
            <w:shd w:val="clear" w:color="auto" w:fill="auto"/>
            <w:noWrap/>
            <w:vAlign w:val="center"/>
            <w:hideMark/>
          </w:tcPr>
          <w:p w14:paraId="37530751"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944186</w:t>
            </w:r>
          </w:p>
        </w:tc>
        <w:tc>
          <w:tcPr>
            <w:tcW w:w="2249" w:type="dxa"/>
            <w:tcBorders>
              <w:top w:val="nil"/>
              <w:left w:val="nil"/>
              <w:bottom w:val="single" w:sz="8" w:space="0" w:color="auto"/>
              <w:right w:val="single" w:sz="8" w:space="0" w:color="auto"/>
            </w:tcBorders>
            <w:shd w:val="clear" w:color="auto" w:fill="auto"/>
            <w:noWrap/>
            <w:vAlign w:val="center"/>
            <w:hideMark/>
          </w:tcPr>
          <w:p w14:paraId="074C9070" w14:textId="77777777" w:rsidR="0038353A" w:rsidRPr="0038353A" w:rsidRDefault="0038353A" w:rsidP="0038353A">
            <w:pPr>
              <w:widowControl/>
              <w:jc w:val="center"/>
              <w:rPr>
                <w:rFonts w:ascii="Times New Roman" w:hAnsi="Times New Roman" w:cs="Times New Roman"/>
                <w:color w:val="000000"/>
                <w:sz w:val="22"/>
                <w:szCs w:val="22"/>
              </w:rPr>
            </w:pPr>
            <w:r w:rsidRPr="0038353A">
              <w:rPr>
                <w:rFonts w:ascii="Times New Roman" w:hAnsi="Times New Roman" w:cs="Times New Roman"/>
                <w:color w:val="000000"/>
                <w:sz w:val="22"/>
                <w:szCs w:val="22"/>
              </w:rPr>
              <w:t>10540</w:t>
            </w:r>
          </w:p>
        </w:tc>
      </w:tr>
    </w:tbl>
    <w:p w14:paraId="328B965E" w14:textId="6B5F4196" w:rsidR="0038353A" w:rsidRDefault="00D91AA3" w:rsidP="000F09C0">
      <w:pPr>
        <w:pStyle w:val="BodyText2"/>
        <w:spacing w:line="240" w:lineRule="auto"/>
        <w:ind w:left="567"/>
        <w:rPr>
          <w:rFonts w:ascii="Times" w:hAnsi="Times" w:cs="Calibri"/>
          <w:spacing w:val="-8"/>
          <w:sz w:val="22"/>
          <w:szCs w:val="22"/>
        </w:rPr>
      </w:pPr>
      <w:r>
        <w:rPr>
          <w:rFonts w:ascii="Times" w:hAnsi="Times" w:cs="Calibri"/>
          <w:spacing w:val="-8"/>
          <w:sz w:val="22"/>
          <w:szCs w:val="22"/>
        </w:rPr>
        <w:t>Berdasarkan data pada tabel 1 maka dapat dihasilkan pola data permintaan seperti ditunjukkan pada Gambar 1 berikut</w:t>
      </w:r>
    </w:p>
    <w:p w14:paraId="5A4440F7" w14:textId="784EB720" w:rsidR="00D91AA3" w:rsidRDefault="00D91AA3" w:rsidP="00D91AA3">
      <w:pPr>
        <w:pStyle w:val="BodyText2"/>
        <w:spacing w:line="240" w:lineRule="auto"/>
        <w:ind w:left="567"/>
        <w:jc w:val="center"/>
        <w:rPr>
          <w:rFonts w:ascii="Times" w:hAnsi="Times" w:cs="Calibri"/>
          <w:spacing w:val="-8"/>
          <w:sz w:val="22"/>
          <w:szCs w:val="22"/>
        </w:rPr>
      </w:pPr>
      <w:r>
        <w:rPr>
          <w:rFonts w:ascii="Times" w:hAnsi="Times" w:cs="Calibri"/>
          <w:noProof/>
          <w:spacing w:val="-8"/>
          <w:sz w:val="22"/>
          <w:szCs w:val="22"/>
        </w:rPr>
        <w:drawing>
          <wp:inline distT="0" distB="0" distL="0" distR="0" wp14:anchorId="44EB85C1" wp14:editId="3657952F">
            <wp:extent cx="3190240" cy="1676400"/>
            <wp:effectExtent l="0" t="0" r="0" b="0"/>
            <wp:docPr id="862612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4023" cy="1678388"/>
                    </a:xfrm>
                    <a:prstGeom prst="rect">
                      <a:avLst/>
                    </a:prstGeom>
                    <a:noFill/>
                  </pic:spPr>
                </pic:pic>
              </a:graphicData>
            </a:graphic>
          </wp:inline>
        </w:drawing>
      </w:r>
    </w:p>
    <w:p w14:paraId="453E1BD5" w14:textId="7C54D5AF" w:rsidR="00D91AA3" w:rsidRDefault="00D91AA3" w:rsidP="00D91AA3">
      <w:pPr>
        <w:pStyle w:val="BodyText2"/>
        <w:spacing w:line="240" w:lineRule="auto"/>
        <w:ind w:left="567"/>
        <w:jc w:val="center"/>
        <w:rPr>
          <w:rFonts w:ascii="Times" w:hAnsi="Times" w:cs="Calibri"/>
          <w:spacing w:val="-8"/>
          <w:sz w:val="22"/>
          <w:szCs w:val="22"/>
        </w:rPr>
      </w:pPr>
      <w:r>
        <w:rPr>
          <w:rFonts w:ascii="Times" w:hAnsi="Times" w:cs="Calibri"/>
          <w:spacing w:val="-8"/>
          <w:sz w:val="22"/>
          <w:szCs w:val="22"/>
        </w:rPr>
        <w:t xml:space="preserve">Gambar 1. Pola data permintaan benur </w:t>
      </w:r>
    </w:p>
    <w:p w14:paraId="2E10B369" w14:textId="69EF132E" w:rsidR="007E7342" w:rsidRDefault="007E7342" w:rsidP="007E7342">
      <w:pPr>
        <w:pStyle w:val="BodyText2"/>
        <w:spacing w:line="240" w:lineRule="auto"/>
        <w:ind w:left="567"/>
        <w:rPr>
          <w:rFonts w:ascii="Times" w:hAnsi="Times" w:cs="Calibri"/>
          <w:spacing w:val="-8"/>
          <w:sz w:val="22"/>
          <w:szCs w:val="22"/>
        </w:rPr>
      </w:pPr>
      <w:r>
        <w:rPr>
          <w:rFonts w:ascii="Times" w:hAnsi="Times" w:cs="Calibri"/>
          <w:spacing w:val="-8"/>
          <w:sz w:val="22"/>
          <w:szCs w:val="22"/>
        </w:rPr>
        <w:t>Pola data permintaan menunjukkan bahwa terdapat pola data stasioner yang dimana data stabil terhadap nilai rata-ratanya</w:t>
      </w:r>
      <w:r w:rsidR="000B0191">
        <w:rPr>
          <w:rFonts w:ascii="Times" w:hAnsi="Times" w:cs="Calibri"/>
          <w:spacing w:val="-8"/>
          <w:sz w:val="22"/>
          <w:szCs w:val="22"/>
        </w:rPr>
        <w:t xml:space="preserve">. Sehingga untuk pola data maka akan dilakukan peramalan dengan metode </w:t>
      </w:r>
      <w:r w:rsidR="000B0191" w:rsidRPr="000B0191">
        <w:rPr>
          <w:rFonts w:ascii="Times" w:hAnsi="Times" w:cs="Calibri"/>
          <w:i/>
          <w:iCs/>
          <w:spacing w:val="-8"/>
          <w:sz w:val="22"/>
          <w:szCs w:val="22"/>
        </w:rPr>
        <w:t>Moving Average</w:t>
      </w:r>
      <w:r>
        <w:rPr>
          <w:rFonts w:ascii="Times" w:hAnsi="Times" w:cs="Calibri"/>
          <w:spacing w:val="-8"/>
          <w:sz w:val="22"/>
          <w:szCs w:val="22"/>
        </w:rPr>
        <w:t xml:space="preserve"> </w:t>
      </w:r>
      <w:r w:rsidR="000B0191">
        <w:rPr>
          <w:rFonts w:ascii="Times" w:hAnsi="Times" w:cs="Calibri"/>
          <w:spacing w:val="-8"/>
          <w:sz w:val="22"/>
          <w:szCs w:val="22"/>
        </w:rPr>
        <w:t xml:space="preserve">dan </w:t>
      </w:r>
      <w:r w:rsidR="00BD0A8B" w:rsidRPr="00BD0A8B">
        <w:rPr>
          <w:rFonts w:ascii="Times" w:hAnsi="Times" w:cs="Calibri"/>
          <w:i/>
          <w:iCs/>
          <w:spacing w:val="-8"/>
          <w:sz w:val="22"/>
          <w:szCs w:val="22"/>
        </w:rPr>
        <w:t>Single</w:t>
      </w:r>
      <w:r w:rsidR="00BD0A8B">
        <w:rPr>
          <w:rFonts w:ascii="Times" w:hAnsi="Times" w:cs="Calibri"/>
          <w:spacing w:val="-8"/>
          <w:sz w:val="22"/>
          <w:szCs w:val="22"/>
        </w:rPr>
        <w:t xml:space="preserve"> </w:t>
      </w:r>
      <w:r w:rsidR="000B0191" w:rsidRPr="000B0191">
        <w:rPr>
          <w:rFonts w:ascii="Times" w:hAnsi="Times" w:cs="Calibri"/>
          <w:i/>
          <w:iCs/>
          <w:spacing w:val="-8"/>
          <w:sz w:val="22"/>
          <w:szCs w:val="22"/>
        </w:rPr>
        <w:t>Exponential Smoothing</w:t>
      </w:r>
      <w:r w:rsidR="000B0191">
        <w:rPr>
          <w:rFonts w:ascii="Times" w:hAnsi="Times" w:cs="Calibri"/>
          <w:spacing w:val="-8"/>
          <w:sz w:val="22"/>
          <w:szCs w:val="22"/>
        </w:rPr>
        <w:t xml:space="preserve"> </w:t>
      </w:r>
    </w:p>
    <w:p w14:paraId="5A307624" w14:textId="77777777" w:rsidR="00BD0A8B" w:rsidRDefault="00BD0A8B" w:rsidP="007E7342">
      <w:pPr>
        <w:pStyle w:val="BodyText2"/>
        <w:spacing w:line="240" w:lineRule="auto"/>
        <w:ind w:left="567"/>
        <w:rPr>
          <w:rFonts w:ascii="Times" w:hAnsi="Times" w:cs="Calibri"/>
          <w:spacing w:val="-8"/>
          <w:sz w:val="22"/>
          <w:szCs w:val="22"/>
        </w:rPr>
      </w:pPr>
    </w:p>
    <w:p w14:paraId="485D0777" w14:textId="00A059C7" w:rsidR="00BD0A8B" w:rsidRDefault="00BD0A8B" w:rsidP="007E7342">
      <w:pPr>
        <w:pStyle w:val="BodyText2"/>
        <w:spacing w:line="240" w:lineRule="auto"/>
        <w:ind w:left="567"/>
        <w:rPr>
          <w:rFonts w:ascii="Times" w:hAnsi="Times" w:cs="Calibri"/>
          <w:b/>
          <w:bCs/>
          <w:spacing w:val="-8"/>
          <w:sz w:val="22"/>
          <w:szCs w:val="22"/>
        </w:rPr>
      </w:pPr>
      <w:r w:rsidRPr="00BD0A8B">
        <w:rPr>
          <w:rFonts w:ascii="Times" w:hAnsi="Times" w:cs="Calibri"/>
          <w:b/>
          <w:bCs/>
          <w:spacing w:val="-8"/>
          <w:sz w:val="22"/>
          <w:szCs w:val="22"/>
        </w:rPr>
        <w:t>Pengolahan Data</w:t>
      </w:r>
    </w:p>
    <w:p w14:paraId="0DDEE14C" w14:textId="3015F675" w:rsidR="00BD0A8B" w:rsidRDefault="00BD0A8B" w:rsidP="007E7342">
      <w:pPr>
        <w:pStyle w:val="BodyText2"/>
        <w:spacing w:line="240" w:lineRule="auto"/>
        <w:ind w:left="567"/>
        <w:rPr>
          <w:rFonts w:ascii="Times" w:hAnsi="Times" w:cs="Calibri"/>
          <w:b/>
          <w:bCs/>
          <w:spacing w:val="-8"/>
          <w:sz w:val="22"/>
          <w:szCs w:val="22"/>
        </w:rPr>
      </w:pPr>
      <w:r w:rsidRPr="00BD0A8B">
        <w:rPr>
          <w:rFonts w:ascii="Times" w:hAnsi="Times" w:cs="Calibri"/>
          <w:b/>
          <w:bCs/>
          <w:i/>
          <w:iCs/>
          <w:spacing w:val="-8"/>
          <w:sz w:val="22"/>
          <w:szCs w:val="22"/>
        </w:rPr>
        <w:t>Moving Average</w:t>
      </w:r>
    </w:p>
    <w:p w14:paraId="756FB0F9" w14:textId="5602C3F8" w:rsidR="00BD0A8B" w:rsidRDefault="00BD0A8B" w:rsidP="007E7342">
      <w:pPr>
        <w:pStyle w:val="BodyText2"/>
        <w:spacing w:line="240" w:lineRule="auto"/>
        <w:ind w:left="567"/>
        <w:rPr>
          <w:rFonts w:ascii="Times" w:hAnsi="Times" w:cs="Calibri"/>
          <w:spacing w:val="-8"/>
          <w:sz w:val="22"/>
          <w:szCs w:val="22"/>
        </w:rPr>
      </w:pPr>
      <w:r>
        <w:rPr>
          <w:rFonts w:ascii="Times" w:hAnsi="Times" w:cs="Calibri"/>
          <w:spacing w:val="-8"/>
          <w:sz w:val="22"/>
          <w:szCs w:val="22"/>
        </w:rPr>
        <w:t xml:space="preserve">Pada kasus ini pengolahan data dengan </w:t>
      </w:r>
      <w:r w:rsidRPr="00BD0A8B">
        <w:rPr>
          <w:rFonts w:ascii="Times" w:hAnsi="Times" w:cs="Calibri"/>
          <w:i/>
          <w:iCs/>
          <w:spacing w:val="-8"/>
          <w:sz w:val="22"/>
          <w:szCs w:val="22"/>
        </w:rPr>
        <w:t>Moving Average</w:t>
      </w:r>
      <w:r>
        <w:rPr>
          <w:rFonts w:ascii="Times" w:hAnsi="Times" w:cs="Calibri"/>
          <w:spacing w:val="-8"/>
          <w:sz w:val="22"/>
          <w:szCs w:val="22"/>
        </w:rPr>
        <w:t xml:space="preserve"> menggunakan nilai n =2 yang dapat dilihat pada Gambar berikut</w:t>
      </w:r>
    </w:p>
    <w:p w14:paraId="6531A63A" w14:textId="77777777" w:rsidR="00C92135" w:rsidRDefault="00C92135" w:rsidP="007E7342">
      <w:pPr>
        <w:pStyle w:val="BodyText2"/>
        <w:spacing w:line="240" w:lineRule="auto"/>
        <w:ind w:left="567"/>
        <w:rPr>
          <w:rFonts w:ascii="Times" w:hAnsi="Times" w:cs="Calibri"/>
          <w:spacing w:val="-8"/>
          <w:sz w:val="22"/>
          <w:szCs w:val="22"/>
        </w:rPr>
      </w:pPr>
    </w:p>
    <w:p w14:paraId="608411AE" w14:textId="24C97394" w:rsidR="00BD0A8B" w:rsidRDefault="00BD0A8B" w:rsidP="00BD0A8B">
      <w:pPr>
        <w:pStyle w:val="BodyText2"/>
        <w:spacing w:line="240" w:lineRule="auto"/>
        <w:ind w:left="567"/>
        <w:jc w:val="center"/>
        <w:rPr>
          <w:rFonts w:ascii="Times" w:hAnsi="Times" w:cs="Calibri"/>
          <w:spacing w:val="-8"/>
          <w:sz w:val="22"/>
          <w:szCs w:val="22"/>
        </w:rPr>
      </w:pPr>
      <w:r>
        <w:rPr>
          <w:noProof/>
        </w:rPr>
        <w:drawing>
          <wp:inline distT="0" distB="0" distL="0" distR="0" wp14:anchorId="5F63ABC3" wp14:editId="4B65F889">
            <wp:extent cx="3421380" cy="1190625"/>
            <wp:effectExtent l="0" t="0" r="762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473" t="23584" r="80121" b="55985"/>
                    <a:stretch/>
                  </pic:blipFill>
                  <pic:spPr bwMode="auto">
                    <a:xfrm>
                      <a:off x="0" y="0"/>
                      <a:ext cx="3504795" cy="1219653"/>
                    </a:xfrm>
                    <a:prstGeom prst="rect">
                      <a:avLst/>
                    </a:prstGeom>
                    <a:ln>
                      <a:noFill/>
                    </a:ln>
                    <a:extLst>
                      <a:ext uri="{53640926-AAD7-44D8-BBD7-CCE9431645EC}">
                        <a14:shadowObscured xmlns:a14="http://schemas.microsoft.com/office/drawing/2010/main"/>
                      </a:ext>
                    </a:extLst>
                  </pic:spPr>
                </pic:pic>
              </a:graphicData>
            </a:graphic>
          </wp:inline>
        </w:drawing>
      </w:r>
    </w:p>
    <w:p w14:paraId="0531F168" w14:textId="2CF218D9" w:rsidR="00BD0A8B" w:rsidRDefault="00BD0A8B" w:rsidP="00BD0A8B">
      <w:pPr>
        <w:pStyle w:val="BodyText2"/>
        <w:spacing w:line="240" w:lineRule="auto"/>
        <w:ind w:left="567"/>
        <w:jc w:val="center"/>
        <w:rPr>
          <w:rFonts w:ascii="Times" w:hAnsi="Times" w:cs="Calibri"/>
          <w:i/>
          <w:iCs/>
          <w:spacing w:val="-8"/>
          <w:sz w:val="22"/>
          <w:szCs w:val="22"/>
        </w:rPr>
      </w:pPr>
      <w:r>
        <w:rPr>
          <w:rFonts w:ascii="Times" w:hAnsi="Times" w:cs="Calibri"/>
          <w:spacing w:val="-8"/>
          <w:sz w:val="22"/>
          <w:szCs w:val="22"/>
        </w:rPr>
        <w:t xml:space="preserve">Gambar 2. </w:t>
      </w:r>
      <w:r w:rsidRPr="00BD0A8B">
        <w:rPr>
          <w:rFonts w:ascii="Times" w:hAnsi="Times" w:cs="Calibri"/>
          <w:i/>
          <w:iCs/>
          <w:spacing w:val="-8"/>
          <w:sz w:val="22"/>
          <w:szCs w:val="22"/>
        </w:rPr>
        <w:t>Forecasting Results Moving Average</w:t>
      </w:r>
    </w:p>
    <w:p w14:paraId="20188790" w14:textId="77777777" w:rsidR="00BD0A8B" w:rsidRDefault="00BD0A8B" w:rsidP="00BD0A8B">
      <w:pPr>
        <w:pStyle w:val="BodyText2"/>
        <w:spacing w:line="240" w:lineRule="auto"/>
        <w:ind w:left="567"/>
        <w:jc w:val="center"/>
        <w:rPr>
          <w:rFonts w:ascii="Times" w:hAnsi="Times" w:cs="Calibri"/>
          <w:spacing w:val="-8"/>
          <w:sz w:val="22"/>
          <w:szCs w:val="22"/>
        </w:rPr>
      </w:pPr>
    </w:p>
    <w:p w14:paraId="7DB78622" w14:textId="04A1B09B" w:rsidR="00BD0A8B" w:rsidRDefault="00BD0A8B" w:rsidP="00BD0A8B">
      <w:pPr>
        <w:pStyle w:val="BodyText2"/>
        <w:spacing w:line="240" w:lineRule="auto"/>
        <w:ind w:left="567"/>
        <w:jc w:val="center"/>
        <w:rPr>
          <w:rFonts w:ascii="Times" w:hAnsi="Times" w:cs="Calibri"/>
          <w:spacing w:val="-8"/>
          <w:sz w:val="22"/>
          <w:szCs w:val="22"/>
        </w:rPr>
      </w:pPr>
      <w:r>
        <w:rPr>
          <w:noProof/>
        </w:rPr>
        <w:drawing>
          <wp:inline distT="0" distB="0" distL="0" distR="0" wp14:anchorId="4A00CD4D" wp14:editId="00935B28">
            <wp:extent cx="3587040" cy="1619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0379" t="26059" r="55039" b="49558"/>
                    <a:stretch/>
                  </pic:blipFill>
                  <pic:spPr bwMode="auto">
                    <a:xfrm>
                      <a:off x="0" y="0"/>
                      <a:ext cx="3622576" cy="1635291"/>
                    </a:xfrm>
                    <a:prstGeom prst="rect">
                      <a:avLst/>
                    </a:prstGeom>
                    <a:ln>
                      <a:noFill/>
                    </a:ln>
                    <a:extLst>
                      <a:ext uri="{53640926-AAD7-44D8-BBD7-CCE9431645EC}">
                        <a14:shadowObscured xmlns:a14="http://schemas.microsoft.com/office/drawing/2010/main"/>
                      </a:ext>
                    </a:extLst>
                  </pic:spPr>
                </pic:pic>
              </a:graphicData>
            </a:graphic>
          </wp:inline>
        </w:drawing>
      </w:r>
    </w:p>
    <w:p w14:paraId="21F7D568" w14:textId="6E85FC35" w:rsidR="00BD0A8B" w:rsidRDefault="00BD0A8B" w:rsidP="00BD0A8B">
      <w:pPr>
        <w:pStyle w:val="BodyText2"/>
        <w:spacing w:line="240" w:lineRule="auto"/>
        <w:ind w:left="567"/>
        <w:jc w:val="center"/>
        <w:rPr>
          <w:rFonts w:ascii="Times" w:hAnsi="Times" w:cs="Calibri"/>
          <w:i/>
          <w:iCs/>
          <w:spacing w:val="-8"/>
          <w:sz w:val="22"/>
          <w:szCs w:val="22"/>
        </w:rPr>
      </w:pPr>
      <w:r>
        <w:rPr>
          <w:rFonts w:ascii="Times" w:hAnsi="Times" w:cs="Calibri"/>
          <w:spacing w:val="-8"/>
          <w:sz w:val="22"/>
          <w:szCs w:val="22"/>
        </w:rPr>
        <w:t xml:space="preserve">Gambar 3. </w:t>
      </w:r>
      <w:r w:rsidRPr="00BD0A8B">
        <w:rPr>
          <w:rFonts w:ascii="Times" w:hAnsi="Times" w:cs="Calibri"/>
          <w:i/>
          <w:iCs/>
          <w:spacing w:val="-8"/>
          <w:sz w:val="22"/>
          <w:szCs w:val="22"/>
        </w:rPr>
        <w:t>Details and Error Analysis Moving Average</w:t>
      </w:r>
    </w:p>
    <w:p w14:paraId="7837B143" w14:textId="77777777" w:rsidR="00BD0A8B" w:rsidRDefault="00BD0A8B" w:rsidP="00BD0A8B">
      <w:pPr>
        <w:pStyle w:val="BodyText2"/>
        <w:spacing w:line="240" w:lineRule="auto"/>
        <w:ind w:left="567"/>
        <w:jc w:val="center"/>
        <w:rPr>
          <w:rFonts w:ascii="Times" w:hAnsi="Times" w:cs="Calibri"/>
          <w:i/>
          <w:iCs/>
          <w:spacing w:val="-8"/>
          <w:sz w:val="22"/>
          <w:szCs w:val="22"/>
        </w:rPr>
      </w:pPr>
    </w:p>
    <w:p w14:paraId="6A610F7C" w14:textId="11514623" w:rsidR="00BD0A8B" w:rsidRDefault="00BD0A8B" w:rsidP="00BD0A8B">
      <w:pPr>
        <w:pStyle w:val="BodyText2"/>
        <w:spacing w:line="240" w:lineRule="auto"/>
        <w:ind w:left="567"/>
        <w:jc w:val="center"/>
        <w:rPr>
          <w:rFonts w:ascii="Times" w:hAnsi="Times" w:cs="Calibri"/>
          <w:i/>
          <w:iCs/>
          <w:spacing w:val="-8"/>
          <w:sz w:val="22"/>
          <w:szCs w:val="22"/>
        </w:rPr>
      </w:pPr>
      <w:r>
        <w:rPr>
          <w:noProof/>
        </w:rPr>
        <w:lastRenderedPageBreak/>
        <w:drawing>
          <wp:inline distT="0" distB="0" distL="0" distR="0" wp14:anchorId="75FC5CE4" wp14:editId="0335213E">
            <wp:extent cx="3606800" cy="1941526"/>
            <wp:effectExtent l="0" t="0" r="0" b="1905"/>
            <wp:docPr id="89805111" name="Picture 8980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5391" t="23791" r="26885" b="11405"/>
                    <a:stretch/>
                  </pic:blipFill>
                  <pic:spPr bwMode="auto">
                    <a:xfrm>
                      <a:off x="0" y="0"/>
                      <a:ext cx="3625605" cy="1951649"/>
                    </a:xfrm>
                    <a:prstGeom prst="rect">
                      <a:avLst/>
                    </a:prstGeom>
                    <a:ln>
                      <a:noFill/>
                    </a:ln>
                    <a:extLst>
                      <a:ext uri="{53640926-AAD7-44D8-BBD7-CCE9431645EC}">
                        <a14:shadowObscured xmlns:a14="http://schemas.microsoft.com/office/drawing/2010/main"/>
                      </a:ext>
                    </a:extLst>
                  </pic:spPr>
                </pic:pic>
              </a:graphicData>
            </a:graphic>
          </wp:inline>
        </w:drawing>
      </w:r>
    </w:p>
    <w:p w14:paraId="57C0F6F2" w14:textId="4A9F2C26" w:rsidR="00BD0A8B" w:rsidRPr="00BD0A8B" w:rsidRDefault="00BD0A8B" w:rsidP="00BD0A8B">
      <w:pPr>
        <w:pStyle w:val="BodyText2"/>
        <w:spacing w:line="240" w:lineRule="auto"/>
        <w:ind w:left="567"/>
        <w:jc w:val="center"/>
        <w:rPr>
          <w:rFonts w:ascii="Times" w:hAnsi="Times" w:cs="Calibri"/>
          <w:spacing w:val="-8"/>
          <w:sz w:val="22"/>
          <w:szCs w:val="22"/>
        </w:rPr>
      </w:pPr>
      <w:r>
        <w:rPr>
          <w:rFonts w:ascii="Times" w:hAnsi="Times" w:cs="Calibri"/>
          <w:spacing w:val="-8"/>
          <w:sz w:val="22"/>
          <w:szCs w:val="22"/>
        </w:rPr>
        <w:t xml:space="preserve">Gambar 4. Grafik </w:t>
      </w:r>
      <w:r w:rsidRPr="00BD0A8B">
        <w:rPr>
          <w:rFonts w:ascii="Times" w:hAnsi="Times" w:cs="Calibri"/>
          <w:i/>
          <w:iCs/>
          <w:spacing w:val="-8"/>
          <w:sz w:val="22"/>
          <w:szCs w:val="22"/>
        </w:rPr>
        <w:t>Moving Average</w:t>
      </w:r>
    </w:p>
    <w:p w14:paraId="40BF45B5" w14:textId="1D680E4F" w:rsidR="00BD0A8B" w:rsidRDefault="00BD0A8B" w:rsidP="00BD0A8B">
      <w:pPr>
        <w:pStyle w:val="BodyText2"/>
        <w:spacing w:line="240" w:lineRule="auto"/>
        <w:ind w:left="567"/>
        <w:rPr>
          <w:rFonts w:ascii="Times" w:hAnsi="Times" w:cs="Calibri"/>
          <w:spacing w:val="-8"/>
          <w:sz w:val="22"/>
          <w:szCs w:val="22"/>
        </w:rPr>
      </w:pPr>
      <w:r>
        <w:rPr>
          <w:rFonts w:ascii="Times" w:hAnsi="Times" w:cs="Calibri"/>
          <w:spacing w:val="-8"/>
          <w:sz w:val="22"/>
          <w:szCs w:val="22"/>
        </w:rPr>
        <w:t>Berdasarkan hasil pengolahan data yang ditunjukkan pada Gambar 2</w:t>
      </w:r>
      <w:r w:rsidR="00BB1262">
        <w:rPr>
          <w:rFonts w:ascii="Times" w:hAnsi="Times" w:cs="Calibri"/>
          <w:spacing w:val="-8"/>
          <w:sz w:val="22"/>
          <w:szCs w:val="22"/>
        </w:rPr>
        <w:t xml:space="preserve">, 3, dan 4 </w:t>
      </w:r>
      <w:r>
        <w:rPr>
          <w:rFonts w:ascii="Times" w:hAnsi="Times" w:cs="Calibri"/>
          <w:spacing w:val="-8"/>
          <w:sz w:val="22"/>
          <w:szCs w:val="22"/>
        </w:rPr>
        <w:t>maka hasil peramalan bulan Juli 2022 yaitu sebesar 139.025 bungkus. Adapun nilai peramalan terbaik dihasilkan pada periode ke-4 yaitu bulan April yang berarti data aktual mendekati data peramalan.</w:t>
      </w:r>
    </w:p>
    <w:p w14:paraId="296E5C5C" w14:textId="77777777" w:rsidR="008F0858" w:rsidRDefault="008F0858" w:rsidP="00BD0A8B">
      <w:pPr>
        <w:pStyle w:val="BodyText2"/>
        <w:spacing w:line="240" w:lineRule="auto"/>
        <w:ind w:left="567"/>
        <w:rPr>
          <w:rFonts w:ascii="Times" w:hAnsi="Times" w:cs="Calibri"/>
          <w:spacing w:val="-8"/>
          <w:sz w:val="22"/>
          <w:szCs w:val="22"/>
        </w:rPr>
      </w:pPr>
    </w:p>
    <w:p w14:paraId="0B690775" w14:textId="392E8813" w:rsidR="008F0858" w:rsidRDefault="008F0858" w:rsidP="00BD0A8B">
      <w:pPr>
        <w:pStyle w:val="BodyText2"/>
        <w:spacing w:line="240" w:lineRule="auto"/>
        <w:ind w:left="567"/>
        <w:rPr>
          <w:rFonts w:ascii="Times" w:hAnsi="Times" w:cs="Calibri"/>
          <w:b/>
          <w:bCs/>
          <w:i/>
          <w:iCs/>
          <w:spacing w:val="-8"/>
          <w:sz w:val="22"/>
          <w:szCs w:val="22"/>
        </w:rPr>
      </w:pPr>
      <w:r w:rsidRPr="008F0858">
        <w:rPr>
          <w:rFonts w:ascii="Times" w:hAnsi="Times" w:cs="Calibri"/>
          <w:b/>
          <w:bCs/>
          <w:i/>
          <w:iCs/>
          <w:spacing w:val="-8"/>
          <w:sz w:val="22"/>
          <w:szCs w:val="22"/>
        </w:rPr>
        <w:t>Single Exponential Smoothing</w:t>
      </w:r>
    </w:p>
    <w:p w14:paraId="7A459332" w14:textId="689E8318" w:rsidR="008F0858" w:rsidRDefault="008F0858" w:rsidP="00BD0A8B">
      <w:pPr>
        <w:pStyle w:val="BodyText2"/>
        <w:spacing w:line="240" w:lineRule="auto"/>
        <w:ind w:left="567"/>
        <w:rPr>
          <w:rFonts w:ascii="Times" w:hAnsi="Times" w:cs="Calibri"/>
          <w:spacing w:val="-8"/>
          <w:sz w:val="22"/>
          <w:szCs w:val="22"/>
        </w:rPr>
      </w:pPr>
      <w:r>
        <w:rPr>
          <w:rFonts w:ascii="Times" w:hAnsi="Times" w:cs="Calibri"/>
          <w:spacing w:val="-8"/>
          <w:sz w:val="22"/>
          <w:szCs w:val="22"/>
        </w:rPr>
        <w:t xml:space="preserve">Selain menggunakan metode </w:t>
      </w:r>
      <w:r w:rsidRPr="008F0858">
        <w:rPr>
          <w:rFonts w:ascii="Times" w:hAnsi="Times" w:cs="Calibri"/>
          <w:i/>
          <w:iCs/>
          <w:spacing w:val="-8"/>
          <w:sz w:val="22"/>
          <w:szCs w:val="22"/>
        </w:rPr>
        <w:t>Moving Average</w:t>
      </w:r>
      <w:r>
        <w:rPr>
          <w:rFonts w:ascii="Times" w:hAnsi="Times" w:cs="Calibri"/>
          <w:spacing w:val="-8"/>
          <w:sz w:val="22"/>
          <w:szCs w:val="22"/>
        </w:rPr>
        <w:t>, p</w:t>
      </w:r>
      <w:r w:rsidRPr="008F0858">
        <w:rPr>
          <w:rFonts w:ascii="Times" w:hAnsi="Times" w:cs="Calibri"/>
          <w:spacing w:val="-8"/>
          <w:sz w:val="22"/>
          <w:szCs w:val="22"/>
        </w:rPr>
        <w:t>engolahan</w:t>
      </w:r>
      <w:r>
        <w:rPr>
          <w:rFonts w:ascii="Times" w:hAnsi="Times" w:cs="Calibri"/>
          <w:spacing w:val="-8"/>
          <w:sz w:val="22"/>
          <w:szCs w:val="22"/>
        </w:rPr>
        <w:t xml:space="preserve"> </w:t>
      </w:r>
      <w:r w:rsidRPr="008F0858">
        <w:rPr>
          <w:rFonts w:ascii="Times" w:hAnsi="Times" w:cs="Calibri"/>
          <w:spacing w:val="-8"/>
          <w:sz w:val="22"/>
          <w:szCs w:val="22"/>
        </w:rPr>
        <w:t xml:space="preserve">data </w:t>
      </w:r>
      <w:r>
        <w:rPr>
          <w:rFonts w:ascii="Times" w:hAnsi="Times" w:cs="Calibri"/>
          <w:spacing w:val="-8"/>
          <w:sz w:val="22"/>
          <w:szCs w:val="22"/>
        </w:rPr>
        <w:t xml:space="preserve">juga dilakukan </w:t>
      </w:r>
      <w:r w:rsidRPr="008F0858">
        <w:rPr>
          <w:rFonts w:ascii="Times" w:hAnsi="Times" w:cs="Calibri"/>
          <w:spacing w:val="-8"/>
          <w:sz w:val="22"/>
          <w:szCs w:val="22"/>
        </w:rPr>
        <w:t xml:space="preserve">dengan </w:t>
      </w:r>
      <w:r>
        <w:rPr>
          <w:rFonts w:ascii="Times" w:hAnsi="Times" w:cs="Calibri"/>
          <w:spacing w:val="-8"/>
          <w:sz w:val="22"/>
          <w:szCs w:val="22"/>
        </w:rPr>
        <w:t xml:space="preserve">metode </w:t>
      </w:r>
      <w:r w:rsidRPr="008F0858">
        <w:rPr>
          <w:rFonts w:ascii="Times" w:hAnsi="Times" w:cs="Calibri"/>
          <w:i/>
          <w:iCs/>
          <w:spacing w:val="-8"/>
          <w:sz w:val="22"/>
          <w:szCs w:val="22"/>
        </w:rPr>
        <w:t>Single Exponential Smoothing</w:t>
      </w:r>
      <w:r w:rsidRPr="008F0858">
        <w:rPr>
          <w:rFonts w:ascii="Times" w:hAnsi="Times" w:cs="Calibri"/>
          <w:spacing w:val="-8"/>
          <w:sz w:val="22"/>
          <w:szCs w:val="22"/>
        </w:rPr>
        <w:t xml:space="preserve"> </w:t>
      </w:r>
      <w:r>
        <w:rPr>
          <w:rFonts w:ascii="Times" w:hAnsi="Times" w:cs="Calibri"/>
          <w:spacing w:val="-8"/>
          <w:sz w:val="22"/>
          <w:szCs w:val="22"/>
        </w:rPr>
        <w:t>dengan</w:t>
      </w:r>
      <w:r w:rsidRPr="008F0858">
        <w:rPr>
          <w:rFonts w:ascii="Times" w:hAnsi="Times" w:cs="Calibri"/>
          <w:spacing w:val="-8"/>
          <w:sz w:val="22"/>
          <w:szCs w:val="22"/>
        </w:rPr>
        <w:t xml:space="preserve"> nilai </w:t>
      </w:r>
      <w:r>
        <w:rPr>
          <w:rFonts w:ascii="Times" w:hAnsi="Times" w:cs="Times"/>
          <w:spacing w:val="-8"/>
          <w:sz w:val="22"/>
          <w:szCs w:val="22"/>
        </w:rPr>
        <w:t>α</w:t>
      </w:r>
      <w:r w:rsidRPr="008F0858">
        <w:rPr>
          <w:rFonts w:ascii="Times" w:hAnsi="Times" w:cs="Calibri"/>
          <w:spacing w:val="-8"/>
          <w:sz w:val="22"/>
          <w:szCs w:val="22"/>
        </w:rPr>
        <w:t xml:space="preserve"> =</w:t>
      </w:r>
      <w:r>
        <w:rPr>
          <w:rFonts w:ascii="Times" w:hAnsi="Times" w:cs="Calibri"/>
          <w:spacing w:val="-8"/>
          <w:sz w:val="22"/>
          <w:szCs w:val="22"/>
        </w:rPr>
        <w:t>0,9</w:t>
      </w:r>
      <w:r w:rsidRPr="008F0858">
        <w:rPr>
          <w:rFonts w:ascii="Times" w:hAnsi="Times" w:cs="Calibri"/>
          <w:spacing w:val="-8"/>
          <w:sz w:val="22"/>
          <w:szCs w:val="22"/>
        </w:rPr>
        <w:t xml:space="preserve"> yang dapat dilihat pada Gambar berikut</w:t>
      </w:r>
    </w:p>
    <w:p w14:paraId="41722398" w14:textId="386F2BA4" w:rsidR="00777DC9" w:rsidRDefault="00777DC9" w:rsidP="00777DC9">
      <w:pPr>
        <w:pStyle w:val="BodyText2"/>
        <w:spacing w:line="240" w:lineRule="auto"/>
        <w:ind w:left="567"/>
        <w:jc w:val="center"/>
        <w:rPr>
          <w:rFonts w:ascii="Times" w:hAnsi="Times" w:cs="Calibri"/>
          <w:spacing w:val="-8"/>
          <w:sz w:val="22"/>
          <w:szCs w:val="22"/>
        </w:rPr>
      </w:pPr>
      <w:r w:rsidRPr="00C739C4">
        <w:rPr>
          <w:noProof/>
          <w:szCs w:val="24"/>
        </w:rPr>
        <w:drawing>
          <wp:inline distT="0" distB="0" distL="0" distR="0" wp14:anchorId="1BEA01EE" wp14:editId="6D4F4AEC">
            <wp:extent cx="2452805" cy="1450800"/>
            <wp:effectExtent l="0" t="0" r="5080" b="0"/>
            <wp:docPr id="16" name="Picture 16"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Word&#10;&#10;Description automatically generated"/>
                    <pic:cNvPicPr/>
                  </pic:nvPicPr>
                  <pic:blipFill rotWithShape="1">
                    <a:blip r:embed="rId20">
                      <a:extLst>
                        <a:ext uri="{28A0092B-C50C-407E-A947-70E740481C1C}">
                          <a14:useLocalDpi xmlns:a14="http://schemas.microsoft.com/office/drawing/2010/main" val="0"/>
                        </a:ext>
                      </a:extLst>
                    </a:blip>
                    <a:srcRect l="538" t="23558" r="80106" b="56090"/>
                    <a:stretch/>
                  </pic:blipFill>
                  <pic:spPr bwMode="auto">
                    <a:xfrm>
                      <a:off x="0" y="0"/>
                      <a:ext cx="2452805" cy="1450800"/>
                    </a:xfrm>
                    <a:prstGeom prst="rect">
                      <a:avLst/>
                    </a:prstGeom>
                    <a:ln>
                      <a:noFill/>
                    </a:ln>
                    <a:extLst>
                      <a:ext uri="{53640926-AAD7-44D8-BBD7-CCE9431645EC}">
                        <a14:shadowObscured xmlns:a14="http://schemas.microsoft.com/office/drawing/2010/main"/>
                      </a:ext>
                    </a:extLst>
                  </pic:spPr>
                </pic:pic>
              </a:graphicData>
            </a:graphic>
          </wp:inline>
        </w:drawing>
      </w:r>
    </w:p>
    <w:p w14:paraId="39013390" w14:textId="648D4B17" w:rsidR="00777DC9" w:rsidRDefault="00777DC9" w:rsidP="00777DC9">
      <w:pPr>
        <w:pStyle w:val="BodyText2"/>
        <w:spacing w:line="240" w:lineRule="auto"/>
        <w:ind w:left="567"/>
        <w:jc w:val="center"/>
        <w:rPr>
          <w:rFonts w:ascii="Times" w:hAnsi="Times" w:cs="Calibri"/>
          <w:i/>
          <w:iCs/>
          <w:spacing w:val="-8"/>
          <w:sz w:val="22"/>
          <w:szCs w:val="22"/>
        </w:rPr>
      </w:pPr>
      <w:r>
        <w:rPr>
          <w:rFonts w:ascii="Times" w:hAnsi="Times" w:cs="Calibri"/>
          <w:spacing w:val="-8"/>
          <w:sz w:val="22"/>
          <w:szCs w:val="22"/>
        </w:rPr>
        <w:t xml:space="preserve">Gambar 5. </w:t>
      </w:r>
      <w:r w:rsidRPr="00777DC9">
        <w:rPr>
          <w:rFonts w:ascii="Times" w:hAnsi="Times" w:cs="Calibri"/>
          <w:i/>
          <w:iCs/>
          <w:spacing w:val="-8"/>
          <w:sz w:val="22"/>
          <w:szCs w:val="22"/>
        </w:rPr>
        <w:t>Forecasting Result Exponential Smoothing</w:t>
      </w:r>
    </w:p>
    <w:p w14:paraId="180EDB5E" w14:textId="77777777" w:rsidR="00777DC9" w:rsidRDefault="00777DC9" w:rsidP="00777DC9">
      <w:pPr>
        <w:pStyle w:val="BodyText2"/>
        <w:spacing w:line="240" w:lineRule="auto"/>
        <w:ind w:left="567"/>
        <w:jc w:val="center"/>
        <w:rPr>
          <w:rFonts w:ascii="Times" w:hAnsi="Times" w:cs="Calibri"/>
          <w:spacing w:val="-8"/>
          <w:sz w:val="22"/>
          <w:szCs w:val="22"/>
        </w:rPr>
      </w:pPr>
    </w:p>
    <w:p w14:paraId="2F67B447" w14:textId="19C38350" w:rsidR="00777DC9" w:rsidRDefault="00777DC9" w:rsidP="00777DC9">
      <w:pPr>
        <w:pStyle w:val="BodyText2"/>
        <w:spacing w:line="240" w:lineRule="auto"/>
        <w:ind w:left="567"/>
        <w:jc w:val="center"/>
        <w:rPr>
          <w:rFonts w:ascii="Times" w:hAnsi="Times" w:cs="Calibri"/>
          <w:spacing w:val="-8"/>
          <w:sz w:val="22"/>
          <w:szCs w:val="22"/>
        </w:rPr>
      </w:pPr>
      <w:r w:rsidRPr="00C739C4">
        <w:rPr>
          <w:noProof/>
          <w:szCs w:val="24"/>
        </w:rPr>
        <w:drawing>
          <wp:inline distT="0" distB="0" distL="0" distR="0" wp14:anchorId="7C915BB1" wp14:editId="7CED8623">
            <wp:extent cx="3585062" cy="1430655"/>
            <wp:effectExtent l="0" t="0" r="0" b="0"/>
            <wp:docPr id="20" name="Picture 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10;&#10;Description automatically generated"/>
                    <pic:cNvPicPr/>
                  </pic:nvPicPr>
                  <pic:blipFill rotWithShape="1">
                    <a:blip r:embed="rId21">
                      <a:extLst>
                        <a:ext uri="{28A0092B-C50C-407E-A947-70E740481C1C}">
                          <a14:useLocalDpi xmlns:a14="http://schemas.microsoft.com/office/drawing/2010/main" val="0"/>
                        </a:ext>
                      </a:extLst>
                    </a:blip>
                    <a:srcRect l="3848" t="29292" r="61720" b="46280"/>
                    <a:stretch/>
                  </pic:blipFill>
                  <pic:spPr bwMode="auto">
                    <a:xfrm>
                      <a:off x="0" y="0"/>
                      <a:ext cx="3585600" cy="1430870"/>
                    </a:xfrm>
                    <a:prstGeom prst="rect">
                      <a:avLst/>
                    </a:prstGeom>
                    <a:ln>
                      <a:noFill/>
                    </a:ln>
                    <a:extLst>
                      <a:ext uri="{53640926-AAD7-44D8-BBD7-CCE9431645EC}">
                        <a14:shadowObscured xmlns:a14="http://schemas.microsoft.com/office/drawing/2010/main"/>
                      </a:ext>
                    </a:extLst>
                  </pic:spPr>
                </pic:pic>
              </a:graphicData>
            </a:graphic>
          </wp:inline>
        </w:drawing>
      </w:r>
    </w:p>
    <w:p w14:paraId="52B3CBA3" w14:textId="5B26B02F" w:rsidR="008F3F25" w:rsidRDefault="008F3F25" w:rsidP="00777DC9">
      <w:pPr>
        <w:pStyle w:val="BodyText2"/>
        <w:spacing w:line="240" w:lineRule="auto"/>
        <w:ind w:left="567"/>
        <w:jc w:val="center"/>
        <w:rPr>
          <w:rFonts w:ascii="Times" w:hAnsi="Times" w:cs="Calibri"/>
          <w:i/>
          <w:iCs/>
          <w:spacing w:val="-8"/>
          <w:sz w:val="22"/>
          <w:szCs w:val="22"/>
        </w:rPr>
      </w:pPr>
      <w:r>
        <w:rPr>
          <w:rFonts w:ascii="Times" w:hAnsi="Times" w:cs="Calibri"/>
          <w:spacing w:val="-8"/>
          <w:sz w:val="22"/>
          <w:szCs w:val="22"/>
        </w:rPr>
        <w:t xml:space="preserve">Gambar 6. </w:t>
      </w:r>
      <w:r w:rsidRPr="008F3F25">
        <w:rPr>
          <w:rFonts w:ascii="Times" w:hAnsi="Times" w:cs="Calibri"/>
          <w:i/>
          <w:iCs/>
          <w:spacing w:val="-8"/>
          <w:sz w:val="22"/>
          <w:szCs w:val="22"/>
        </w:rPr>
        <w:t>Details and Error Analysis Exponential Smoothing</w:t>
      </w:r>
    </w:p>
    <w:p w14:paraId="58B6EDFA" w14:textId="77777777" w:rsidR="008F3F25" w:rsidRDefault="008F3F25" w:rsidP="00777DC9">
      <w:pPr>
        <w:pStyle w:val="BodyText2"/>
        <w:spacing w:line="240" w:lineRule="auto"/>
        <w:ind w:left="567"/>
        <w:jc w:val="center"/>
        <w:rPr>
          <w:rFonts w:ascii="Times" w:hAnsi="Times" w:cs="Calibri"/>
          <w:i/>
          <w:iCs/>
          <w:spacing w:val="-8"/>
          <w:sz w:val="22"/>
          <w:szCs w:val="22"/>
        </w:rPr>
      </w:pPr>
    </w:p>
    <w:p w14:paraId="7E9DEAC4" w14:textId="496A4D1A" w:rsidR="008F3F25" w:rsidRDefault="008F3F25" w:rsidP="00777DC9">
      <w:pPr>
        <w:pStyle w:val="BodyText2"/>
        <w:spacing w:line="240" w:lineRule="auto"/>
        <w:ind w:left="567"/>
        <w:jc w:val="center"/>
        <w:rPr>
          <w:rFonts w:ascii="Times" w:hAnsi="Times" w:cs="Calibri"/>
          <w:spacing w:val="-8"/>
          <w:sz w:val="22"/>
          <w:szCs w:val="22"/>
        </w:rPr>
      </w:pPr>
      <w:r>
        <w:rPr>
          <w:noProof/>
        </w:rPr>
        <w:drawing>
          <wp:inline distT="0" distB="0" distL="0" distR="0" wp14:anchorId="0E1CAC99" wp14:editId="1DDB0F80">
            <wp:extent cx="3607200" cy="1930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5424" t="23845" r="26923" b="11802"/>
                    <a:stretch/>
                  </pic:blipFill>
                  <pic:spPr bwMode="auto">
                    <a:xfrm>
                      <a:off x="0" y="0"/>
                      <a:ext cx="3607200" cy="1930065"/>
                    </a:xfrm>
                    <a:prstGeom prst="rect">
                      <a:avLst/>
                    </a:prstGeom>
                    <a:ln>
                      <a:noFill/>
                    </a:ln>
                    <a:extLst>
                      <a:ext uri="{53640926-AAD7-44D8-BBD7-CCE9431645EC}">
                        <a14:shadowObscured xmlns:a14="http://schemas.microsoft.com/office/drawing/2010/main"/>
                      </a:ext>
                    </a:extLst>
                  </pic:spPr>
                </pic:pic>
              </a:graphicData>
            </a:graphic>
          </wp:inline>
        </w:drawing>
      </w:r>
    </w:p>
    <w:p w14:paraId="0DF1047A" w14:textId="56C6B24B" w:rsidR="008F3F25" w:rsidRDefault="008F3F25" w:rsidP="00777DC9">
      <w:pPr>
        <w:pStyle w:val="BodyText2"/>
        <w:spacing w:line="240" w:lineRule="auto"/>
        <w:ind w:left="567"/>
        <w:jc w:val="center"/>
        <w:rPr>
          <w:rFonts w:ascii="Times" w:hAnsi="Times" w:cs="Calibri"/>
          <w:i/>
          <w:iCs/>
          <w:spacing w:val="-8"/>
          <w:sz w:val="22"/>
          <w:szCs w:val="22"/>
        </w:rPr>
      </w:pPr>
      <w:r>
        <w:rPr>
          <w:rFonts w:ascii="Times" w:hAnsi="Times" w:cs="Calibri"/>
          <w:spacing w:val="-8"/>
          <w:sz w:val="22"/>
          <w:szCs w:val="22"/>
        </w:rPr>
        <w:t xml:space="preserve">Gambar 7. Grafik </w:t>
      </w:r>
      <w:r w:rsidRPr="008F3F25">
        <w:rPr>
          <w:rFonts w:ascii="Times" w:hAnsi="Times" w:cs="Calibri"/>
          <w:i/>
          <w:iCs/>
          <w:spacing w:val="-8"/>
          <w:sz w:val="22"/>
          <w:szCs w:val="22"/>
        </w:rPr>
        <w:t>Exponential Smoothing</w:t>
      </w:r>
    </w:p>
    <w:p w14:paraId="383C2829" w14:textId="77777777" w:rsidR="00BB1262" w:rsidRDefault="00BB1262" w:rsidP="00777DC9">
      <w:pPr>
        <w:pStyle w:val="BodyText2"/>
        <w:spacing w:line="240" w:lineRule="auto"/>
        <w:ind w:left="567"/>
        <w:jc w:val="center"/>
        <w:rPr>
          <w:rFonts w:ascii="Times" w:hAnsi="Times" w:cs="Calibri"/>
          <w:i/>
          <w:iCs/>
          <w:spacing w:val="-8"/>
          <w:sz w:val="22"/>
          <w:szCs w:val="22"/>
        </w:rPr>
      </w:pPr>
    </w:p>
    <w:p w14:paraId="23C24476" w14:textId="184AF53F" w:rsidR="00BB1262" w:rsidRDefault="00BB1262" w:rsidP="00BB1262">
      <w:pPr>
        <w:pStyle w:val="BodyText2"/>
        <w:spacing w:line="240" w:lineRule="auto"/>
        <w:ind w:left="567"/>
        <w:rPr>
          <w:rFonts w:ascii="Times" w:hAnsi="Times" w:cs="Calibri"/>
          <w:spacing w:val="-8"/>
          <w:sz w:val="22"/>
          <w:szCs w:val="22"/>
        </w:rPr>
      </w:pPr>
      <w:r>
        <w:rPr>
          <w:rFonts w:ascii="Times" w:hAnsi="Times" w:cs="Calibri"/>
          <w:spacing w:val="-8"/>
          <w:sz w:val="22"/>
          <w:szCs w:val="22"/>
        </w:rPr>
        <w:lastRenderedPageBreak/>
        <w:t>Berdasarkan hasil pengolahan data yang ditunjukkan pada Gambar 5, 6, dan 7 maka hasil peramalan bulan Juli 2022 yaitu sebesar 138.914 bungkus. Adapun nilai peramalan terbaik dihasilkan pada periode ke-4 dan ke-6 yaitu bulan April dan Juni yang berarti data aktual mendekati data peramalan.</w:t>
      </w:r>
    </w:p>
    <w:p w14:paraId="21746F06" w14:textId="77777777" w:rsidR="0080280F" w:rsidRDefault="0080280F" w:rsidP="00BB1262">
      <w:pPr>
        <w:pStyle w:val="BodyText2"/>
        <w:spacing w:line="240" w:lineRule="auto"/>
        <w:ind w:left="567"/>
        <w:rPr>
          <w:rFonts w:ascii="Times" w:hAnsi="Times" w:cs="Calibri"/>
          <w:spacing w:val="-8"/>
          <w:sz w:val="22"/>
          <w:szCs w:val="22"/>
        </w:rPr>
      </w:pPr>
    </w:p>
    <w:p w14:paraId="7FE8722A" w14:textId="0982969B" w:rsidR="0080280F" w:rsidRDefault="0080280F" w:rsidP="00BB1262">
      <w:pPr>
        <w:pStyle w:val="BodyText2"/>
        <w:spacing w:line="240" w:lineRule="auto"/>
        <w:ind w:left="567"/>
        <w:rPr>
          <w:rFonts w:ascii="Times" w:hAnsi="Times" w:cs="Calibri"/>
          <w:b/>
          <w:bCs/>
          <w:spacing w:val="-8"/>
          <w:sz w:val="22"/>
          <w:szCs w:val="22"/>
        </w:rPr>
      </w:pPr>
      <w:r w:rsidRPr="0080280F">
        <w:rPr>
          <w:rFonts w:ascii="Times" w:hAnsi="Times" w:cs="Calibri"/>
          <w:b/>
          <w:bCs/>
          <w:spacing w:val="-8"/>
          <w:sz w:val="22"/>
          <w:szCs w:val="22"/>
        </w:rPr>
        <w:t>Analisis Data</w:t>
      </w:r>
    </w:p>
    <w:p w14:paraId="2B47D78C" w14:textId="74365EFC" w:rsidR="0080280F" w:rsidRDefault="0080280F" w:rsidP="00BB1262">
      <w:pPr>
        <w:pStyle w:val="BodyText2"/>
        <w:spacing w:line="240" w:lineRule="auto"/>
        <w:ind w:left="567"/>
        <w:rPr>
          <w:rFonts w:ascii="Times" w:hAnsi="Times" w:cs="Calibri"/>
          <w:spacing w:val="-8"/>
          <w:sz w:val="22"/>
          <w:szCs w:val="22"/>
        </w:rPr>
      </w:pPr>
      <w:r>
        <w:rPr>
          <w:rFonts w:ascii="Times" w:hAnsi="Times" w:cs="Calibri"/>
          <w:spacing w:val="-8"/>
          <w:sz w:val="22"/>
          <w:szCs w:val="22"/>
        </w:rPr>
        <w:t xml:space="preserve">Hasil analisis data untuk kedua metode di atas, maka digunakan nilai kesalahan MAD, MSE, dan MAPE dimana dapat dilihat pada </w:t>
      </w:r>
      <w:r w:rsidR="00B70EC3">
        <w:rPr>
          <w:rFonts w:ascii="Times" w:hAnsi="Times" w:cs="Calibri"/>
          <w:spacing w:val="-8"/>
          <w:sz w:val="22"/>
          <w:szCs w:val="22"/>
        </w:rPr>
        <w:t>Tabel</w:t>
      </w:r>
      <w:r>
        <w:rPr>
          <w:rFonts w:ascii="Times" w:hAnsi="Times" w:cs="Calibri"/>
          <w:spacing w:val="-8"/>
          <w:sz w:val="22"/>
          <w:szCs w:val="22"/>
        </w:rPr>
        <w:t xml:space="preserve"> </w:t>
      </w:r>
      <w:r w:rsidR="00B70EC3">
        <w:rPr>
          <w:rFonts w:ascii="Times" w:hAnsi="Times" w:cs="Calibri"/>
          <w:spacing w:val="-8"/>
          <w:sz w:val="22"/>
          <w:szCs w:val="22"/>
        </w:rPr>
        <w:t>2</w:t>
      </w:r>
      <w:r>
        <w:rPr>
          <w:rFonts w:ascii="Times" w:hAnsi="Times" w:cs="Calibri"/>
          <w:spacing w:val="-8"/>
          <w:sz w:val="22"/>
          <w:szCs w:val="22"/>
        </w:rPr>
        <w:t xml:space="preserve"> di bawah ini.</w:t>
      </w:r>
    </w:p>
    <w:p w14:paraId="06EA9BCC" w14:textId="78F1F3C1" w:rsidR="00B70EC3" w:rsidRDefault="00B70EC3" w:rsidP="00B70EC3">
      <w:pPr>
        <w:pStyle w:val="BodyText2"/>
        <w:spacing w:line="240" w:lineRule="auto"/>
        <w:jc w:val="center"/>
        <w:rPr>
          <w:rFonts w:ascii="Times" w:hAnsi="Times" w:cs="Calibri"/>
          <w:spacing w:val="-8"/>
          <w:sz w:val="22"/>
          <w:szCs w:val="22"/>
        </w:rPr>
      </w:pPr>
      <w:r>
        <w:rPr>
          <w:rFonts w:ascii="Times" w:hAnsi="Times" w:cs="Calibri"/>
          <w:spacing w:val="-8"/>
          <w:sz w:val="22"/>
          <w:szCs w:val="22"/>
        </w:rPr>
        <w:t>Tabel 2. Hasil analisis kedua metode peramalan</w:t>
      </w:r>
    </w:p>
    <w:tbl>
      <w:tblPr>
        <w:tblW w:w="5507" w:type="dxa"/>
        <w:jc w:val="center"/>
        <w:tblLook w:val="04A0" w:firstRow="1" w:lastRow="0" w:firstColumn="1" w:lastColumn="0" w:noHBand="0" w:noVBand="1"/>
      </w:tblPr>
      <w:tblGrid>
        <w:gridCol w:w="1449"/>
        <w:gridCol w:w="2029"/>
        <w:gridCol w:w="2029"/>
      </w:tblGrid>
      <w:tr w:rsidR="00B70EC3" w:rsidRPr="00B70EC3" w14:paraId="2BAB912B" w14:textId="77777777" w:rsidTr="00B70EC3">
        <w:trPr>
          <w:trHeight w:val="430"/>
          <w:jc w:val="center"/>
        </w:trPr>
        <w:tc>
          <w:tcPr>
            <w:tcW w:w="1449" w:type="dxa"/>
            <w:tcBorders>
              <w:top w:val="single" w:sz="8" w:space="0" w:color="auto"/>
              <w:left w:val="single" w:sz="8" w:space="0" w:color="auto"/>
              <w:bottom w:val="single" w:sz="8" w:space="0" w:color="auto"/>
              <w:right w:val="single" w:sz="8" w:space="0" w:color="auto"/>
            </w:tcBorders>
            <w:shd w:val="clear" w:color="auto" w:fill="8DB3E2" w:themeFill="text2" w:themeFillTint="66"/>
            <w:vAlign w:val="center"/>
            <w:hideMark/>
          </w:tcPr>
          <w:p w14:paraId="46A4A934"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 </w:t>
            </w:r>
          </w:p>
        </w:tc>
        <w:tc>
          <w:tcPr>
            <w:tcW w:w="2029"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14:paraId="35FC05FC"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Exponential Smoothing (0.9)</w:t>
            </w:r>
          </w:p>
        </w:tc>
        <w:tc>
          <w:tcPr>
            <w:tcW w:w="2029"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14:paraId="207E6313" w14:textId="1A8444C0" w:rsidR="00B70EC3" w:rsidRPr="00B70EC3" w:rsidRDefault="00431DDF" w:rsidP="00B70EC3">
            <w:pPr>
              <w:widowControl/>
              <w:jc w:val="center"/>
              <w:rPr>
                <w:rFonts w:ascii="Times New Roman" w:hAnsi="Times New Roman" w:cs="Times New Roman"/>
                <w:color w:val="000000"/>
                <w:sz w:val="22"/>
                <w:szCs w:val="22"/>
              </w:rPr>
            </w:pPr>
            <w:r>
              <w:rPr>
                <w:rFonts w:ascii="Times New Roman" w:hAnsi="Times New Roman" w:cs="Times New Roman"/>
                <w:noProof/>
                <w:color w:val="000000"/>
                <w:sz w:val="22"/>
                <w:szCs w:val="22"/>
              </w:rPr>
              <mc:AlternateContent>
                <mc:Choice Requires="wps">
                  <w:drawing>
                    <wp:anchor distT="0" distB="0" distL="114300" distR="114300" simplePos="0" relativeHeight="251662336" behindDoc="0" locked="0" layoutInCell="1" allowOverlap="1" wp14:anchorId="5F4E27FB" wp14:editId="6E0940DB">
                      <wp:simplePos x="0" y="0"/>
                      <wp:positionH relativeFrom="column">
                        <wp:posOffset>14605</wp:posOffset>
                      </wp:positionH>
                      <wp:positionV relativeFrom="paragraph">
                        <wp:posOffset>261620</wp:posOffset>
                      </wp:positionV>
                      <wp:extent cx="1123950" cy="742950"/>
                      <wp:effectExtent l="0" t="0" r="19050" b="19050"/>
                      <wp:wrapNone/>
                      <wp:docPr id="1143001609" name="Rectangle: Rounded Corners 2"/>
                      <wp:cNvGraphicFramePr/>
                      <a:graphic xmlns:a="http://schemas.openxmlformats.org/drawingml/2006/main">
                        <a:graphicData uri="http://schemas.microsoft.com/office/word/2010/wordprocessingShape">
                          <wps:wsp>
                            <wps:cNvSpPr/>
                            <wps:spPr>
                              <a:xfrm>
                                <a:off x="0" y="0"/>
                                <a:ext cx="1123950" cy="74295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4552DCC8" id="Rectangle: Rounded Corners 2" o:spid="_x0000_s1026" style="position:absolute;margin-left:1.15pt;margin-top:20.6pt;width:88.5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" filled="f" strokecolor="#c0504d [3205]" strokeweight="2pt"/>
                  </w:pict>
                </mc:Fallback>
              </mc:AlternateContent>
            </w:r>
            <w:r w:rsidR="00B70EC3" w:rsidRPr="00B70EC3">
              <w:rPr>
                <w:rFonts w:ascii="Times New Roman" w:hAnsi="Times New Roman" w:cs="Times New Roman"/>
                <w:color w:val="000000"/>
                <w:sz w:val="22"/>
                <w:szCs w:val="22"/>
              </w:rPr>
              <w:t>Moving Average (2)</w:t>
            </w:r>
          </w:p>
        </w:tc>
      </w:tr>
      <w:tr w:rsidR="00B70EC3" w:rsidRPr="00B70EC3" w14:paraId="417443BB" w14:textId="77777777" w:rsidTr="00B70EC3">
        <w:trPr>
          <w:trHeight w:val="214"/>
          <w:jc w:val="center"/>
        </w:trPr>
        <w:tc>
          <w:tcPr>
            <w:tcW w:w="1449" w:type="dxa"/>
            <w:tcBorders>
              <w:top w:val="nil"/>
              <w:left w:val="single" w:sz="8" w:space="0" w:color="auto"/>
              <w:bottom w:val="single" w:sz="8" w:space="0" w:color="auto"/>
              <w:right w:val="single" w:sz="8" w:space="0" w:color="auto"/>
            </w:tcBorders>
            <w:shd w:val="clear" w:color="000000" w:fill="FFFFFF"/>
            <w:noWrap/>
            <w:vAlign w:val="center"/>
            <w:hideMark/>
          </w:tcPr>
          <w:p w14:paraId="6FECDA1D"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MAD</w:t>
            </w:r>
          </w:p>
        </w:tc>
        <w:tc>
          <w:tcPr>
            <w:tcW w:w="2029" w:type="dxa"/>
            <w:tcBorders>
              <w:top w:val="nil"/>
              <w:left w:val="nil"/>
              <w:bottom w:val="single" w:sz="4" w:space="0" w:color="auto"/>
              <w:right w:val="single" w:sz="4" w:space="0" w:color="auto"/>
            </w:tcBorders>
            <w:shd w:val="clear" w:color="000000" w:fill="FFFFFF"/>
            <w:noWrap/>
            <w:vAlign w:val="center"/>
            <w:hideMark/>
          </w:tcPr>
          <w:p w14:paraId="6C786CEA"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12091.48</w:t>
            </w:r>
          </w:p>
        </w:tc>
        <w:tc>
          <w:tcPr>
            <w:tcW w:w="2029" w:type="dxa"/>
            <w:tcBorders>
              <w:top w:val="nil"/>
              <w:left w:val="nil"/>
              <w:bottom w:val="single" w:sz="4" w:space="0" w:color="auto"/>
              <w:right w:val="single" w:sz="8" w:space="0" w:color="auto"/>
            </w:tcBorders>
            <w:shd w:val="clear" w:color="auto" w:fill="auto"/>
            <w:noWrap/>
            <w:vAlign w:val="center"/>
            <w:hideMark/>
          </w:tcPr>
          <w:p w14:paraId="62F739E0"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9401.25</w:t>
            </w:r>
          </w:p>
        </w:tc>
      </w:tr>
      <w:tr w:rsidR="00B70EC3" w:rsidRPr="00B70EC3" w14:paraId="59478181" w14:textId="77777777" w:rsidTr="00B70EC3">
        <w:trPr>
          <w:trHeight w:val="214"/>
          <w:jc w:val="center"/>
        </w:trPr>
        <w:tc>
          <w:tcPr>
            <w:tcW w:w="1449" w:type="dxa"/>
            <w:tcBorders>
              <w:top w:val="nil"/>
              <w:left w:val="single" w:sz="8" w:space="0" w:color="auto"/>
              <w:bottom w:val="single" w:sz="8" w:space="0" w:color="auto"/>
              <w:right w:val="single" w:sz="8" w:space="0" w:color="auto"/>
            </w:tcBorders>
            <w:shd w:val="clear" w:color="000000" w:fill="FFFFFF"/>
            <w:noWrap/>
            <w:vAlign w:val="center"/>
            <w:hideMark/>
          </w:tcPr>
          <w:p w14:paraId="2457325B"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MSE</w:t>
            </w:r>
          </w:p>
        </w:tc>
        <w:tc>
          <w:tcPr>
            <w:tcW w:w="2029" w:type="dxa"/>
            <w:tcBorders>
              <w:top w:val="nil"/>
              <w:left w:val="nil"/>
              <w:bottom w:val="single" w:sz="4" w:space="0" w:color="auto"/>
              <w:right w:val="single" w:sz="4" w:space="0" w:color="auto"/>
            </w:tcBorders>
            <w:shd w:val="clear" w:color="000000" w:fill="FFFFFF"/>
            <w:noWrap/>
            <w:vAlign w:val="center"/>
            <w:hideMark/>
          </w:tcPr>
          <w:p w14:paraId="4033833B"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200250500</w:t>
            </w:r>
          </w:p>
        </w:tc>
        <w:tc>
          <w:tcPr>
            <w:tcW w:w="2029" w:type="dxa"/>
            <w:tcBorders>
              <w:top w:val="nil"/>
              <w:left w:val="nil"/>
              <w:bottom w:val="single" w:sz="4" w:space="0" w:color="auto"/>
              <w:right w:val="single" w:sz="8" w:space="0" w:color="auto"/>
            </w:tcBorders>
            <w:shd w:val="clear" w:color="auto" w:fill="auto"/>
            <w:noWrap/>
            <w:vAlign w:val="center"/>
            <w:hideMark/>
          </w:tcPr>
          <w:p w14:paraId="133E54CA"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171476400</w:t>
            </w:r>
          </w:p>
        </w:tc>
      </w:tr>
      <w:tr w:rsidR="00B70EC3" w:rsidRPr="00B70EC3" w14:paraId="0B61EB30" w14:textId="77777777" w:rsidTr="00B70EC3">
        <w:trPr>
          <w:trHeight w:val="214"/>
          <w:jc w:val="center"/>
        </w:trPr>
        <w:tc>
          <w:tcPr>
            <w:tcW w:w="1449" w:type="dxa"/>
            <w:tcBorders>
              <w:top w:val="nil"/>
              <w:left w:val="single" w:sz="8" w:space="0" w:color="auto"/>
              <w:bottom w:val="single" w:sz="8" w:space="0" w:color="auto"/>
              <w:right w:val="single" w:sz="8" w:space="0" w:color="auto"/>
            </w:tcBorders>
            <w:shd w:val="clear" w:color="auto" w:fill="auto"/>
            <w:noWrap/>
            <w:vAlign w:val="center"/>
            <w:hideMark/>
          </w:tcPr>
          <w:p w14:paraId="27400D94"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MAPE</w:t>
            </w:r>
          </w:p>
        </w:tc>
        <w:tc>
          <w:tcPr>
            <w:tcW w:w="2029" w:type="dxa"/>
            <w:tcBorders>
              <w:top w:val="nil"/>
              <w:left w:val="nil"/>
              <w:bottom w:val="single" w:sz="4" w:space="0" w:color="auto"/>
              <w:right w:val="single" w:sz="4" w:space="0" w:color="auto"/>
            </w:tcBorders>
            <w:shd w:val="clear" w:color="auto" w:fill="auto"/>
            <w:noWrap/>
            <w:vAlign w:val="center"/>
            <w:hideMark/>
          </w:tcPr>
          <w:p w14:paraId="5F55A6D4"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8%</w:t>
            </w:r>
          </w:p>
        </w:tc>
        <w:tc>
          <w:tcPr>
            <w:tcW w:w="2029" w:type="dxa"/>
            <w:tcBorders>
              <w:top w:val="nil"/>
              <w:left w:val="nil"/>
              <w:bottom w:val="single" w:sz="4" w:space="0" w:color="auto"/>
              <w:right w:val="single" w:sz="8" w:space="0" w:color="auto"/>
            </w:tcBorders>
            <w:shd w:val="clear" w:color="auto" w:fill="auto"/>
            <w:noWrap/>
            <w:vAlign w:val="center"/>
            <w:hideMark/>
          </w:tcPr>
          <w:p w14:paraId="73EDF877"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7%</w:t>
            </w:r>
          </w:p>
        </w:tc>
      </w:tr>
      <w:tr w:rsidR="00B70EC3" w:rsidRPr="00B70EC3" w14:paraId="5BA1E286" w14:textId="77777777" w:rsidTr="00B70EC3">
        <w:trPr>
          <w:trHeight w:val="214"/>
          <w:jc w:val="center"/>
        </w:trPr>
        <w:tc>
          <w:tcPr>
            <w:tcW w:w="1449" w:type="dxa"/>
            <w:tcBorders>
              <w:top w:val="nil"/>
              <w:left w:val="single" w:sz="8" w:space="0" w:color="auto"/>
              <w:bottom w:val="single" w:sz="8" w:space="0" w:color="auto"/>
              <w:right w:val="single" w:sz="8" w:space="0" w:color="auto"/>
            </w:tcBorders>
            <w:shd w:val="clear" w:color="auto" w:fill="auto"/>
            <w:noWrap/>
            <w:vAlign w:val="bottom"/>
            <w:hideMark/>
          </w:tcPr>
          <w:p w14:paraId="468850F3"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Forecast</w:t>
            </w:r>
          </w:p>
        </w:tc>
        <w:tc>
          <w:tcPr>
            <w:tcW w:w="2029" w:type="dxa"/>
            <w:tcBorders>
              <w:top w:val="nil"/>
              <w:left w:val="nil"/>
              <w:bottom w:val="single" w:sz="8" w:space="0" w:color="auto"/>
              <w:right w:val="single" w:sz="4" w:space="0" w:color="auto"/>
            </w:tcBorders>
            <w:shd w:val="clear" w:color="auto" w:fill="auto"/>
            <w:noWrap/>
            <w:vAlign w:val="bottom"/>
            <w:hideMark/>
          </w:tcPr>
          <w:p w14:paraId="7696632D"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138913.5</w:t>
            </w:r>
          </w:p>
        </w:tc>
        <w:tc>
          <w:tcPr>
            <w:tcW w:w="2029" w:type="dxa"/>
            <w:tcBorders>
              <w:top w:val="nil"/>
              <w:left w:val="nil"/>
              <w:bottom w:val="single" w:sz="8" w:space="0" w:color="auto"/>
              <w:right w:val="single" w:sz="8" w:space="0" w:color="auto"/>
            </w:tcBorders>
            <w:shd w:val="clear" w:color="auto" w:fill="auto"/>
            <w:noWrap/>
            <w:vAlign w:val="bottom"/>
            <w:hideMark/>
          </w:tcPr>
          <w:p w14:paraId="02679A94" w14:textId="77777777" w:rsidR="00B70EC3" w:rsidRPr="00B70EC3" w:rsidRDefault="00B70EC3" w:rsidP="00B70EC3">
            <w:pPr>
              <w:widowControl/>
              <w:jc w:val="center"/>
              <w:rPr>
                <w:rFonts w:ascii="Times New Roman" w:hAnsi="Times New Roman" w:cs="Times New Roman"/>
                <w:color w:val="000000"/>
                <w:sz w:val="22"/>
                <w:szCs w:val="22"/>
              </w:rPr>
            </w:pPr>
            <w:r w:rsidRPr="00B70EC3">
              <w:rPr>
                <w:rFonts w:ascii="Times New Roman" w:hAnsi="Times New Roman" w:cs="Times New Roman"/>
                <w:color w:val="000000"/>
                <w:sz w:val="22"/>
                <w:szCs w:val="22"/>
              </w:rPr>
              <w:t>139025</w:t>
            </w:r>
          </w:p>
        </w:tc>
      </w:tr>
    </w:tbl>
    <w:p w14:paraId="4F40D1F8" w14:textId="130004E6" w:rsidR="00C12BD6" w:rsidRPr="002F2CB6" w:rsidRDefault="00147283" w:rsidP="002F2CB6">
      <w:pPr>
        <w:pStyle w:val="BodyText2"/>
        <w:spacing w:line="240" w:lineRule="auto"/>
        <w:ind w:left="567"/>
        <w:rPr>
          <w:rFonts w:ascii="Times" w:hAnsi="Times" w:cs="Calibri"/>
          <w:spacing w:val="-8"/>
          <w:sz w:val="22"/>
          <w:szCs w:val="22"/>
        </w:rPr>
      </w:pPr>
      <w:r>
        <w:rPr>
          <w:rFonts w:ascii="Times" w:hAnsi="Times" w:cs="Calibri"/>
          <w:spacing w:val="-8"/>
          <w:sz w:val="22"/>
          <w:szCs w:val="22"/>
        </w:rPr>
        <w:t xml:space="preserve">Berdasarkan hasil analisis kedua metode maka dapat diperoleh bahwa metode </w:t>
      </w:r>
      <w:r w:rsidRPr="00147283">
        <w:rPr>
          <w:rFonts w:ascii="Times" w:hAnsi="Times" w:cs="Calibri"/>
          <w:i/>
          <w:iCs/>
          <w:spacing w:val="-8"/>
          <w:sz w:val="22"/>
          <w:szCs w:val="22"/>
        </w:rPr>
        <w:t>moving average</w:t>
      </w:r>
      <w:r w:rsidR="00C846A0">
        <w:rPr>
          <w:rFonts w:ascii="Times" w:hAnsi="Times" w:cs="Calibri"/>
          <w:spacing w:val="-8"/>
          <w:sz w:val="22"/>
          <w:szCs w:val="22"/>
        </w:rPr>
        <w:t xml:space="preserve"> </w:t>
      </w:r>
      <w:r>
        <w:rPr>
          <w:rFonts w:ascii="Times" w:hAnsi="Times" w:cs="Calibri"/>
          <w:spacing w:val="-8"/>
          <w:sz w:val="22"/>
          <w:szCs w:val="22"/>
        </w:rPr>
        <w:t xml:space="preserve">menghasilkan nilai </w:t>
      </w:r>
      <w:r w:rsidR="002F2CB6">
        <w:rPr>
          <w:rFonts w:ascii="Times" w:hAnsi="Times" w:cs="Calibri"/>
          <w:spacing w:val="-8"/>
          <w:sz w:val="22"/>
          <w:szCs w:val="22"/>
        </w:rPr>
        <w:t>kesalahan</w:t>
      </w:r>
      <w:r>
        <w:rPr>
          <w:rFonts w:ascii="Times" w:hAnsi="Times" w:cs="Calibri"/>
          <w:spacing w:val="-8"/>
          <w:sz w:val="22"/>
          <w:szCs w:val="22"/>
        </w:rPr>
        <w:t xml:space="preserve"> yang terkecil dibandingkan dengan metode </w:t>
      </w:r>
      <w:r w:rsidRPr="00147283">
        <w:rPr>
          <w:rFonts w:ascii="Times" w:hAnsi="Times" w:cs="Calibri"/>
          <w:i/>
          <w:iCs/>
          <w:spacing w:val="-8"/>
          <w:sz w:val="22"/>
          <w:szCs w:val="22"/>
        </w:rPr>
        <w:t>single</w:t>
      </w:r>
      <w:r>
        <w:rPr>
          <w:rFonts w:ascii="Times" w:hAnsi="Times" w:cs="Calibri"/>
          <w:spacing w:val="-8"/>
          <w:sz w:val="22"/>
          <w:szCs w:val="22"/>
        </w:rPr>
        <w:t xml:space="preserve"> </w:t>
      </w:r>
      <w:r w:rsidRPr="00147283">
        <w:rPr>
          <w:rFonts w:ascii="Times" w:hAnsi="Times" w:cs="Calibri"/>
          <w:i/>
          <w:iCs/>
          <w:spacing w:val="-8"/>
          <w:sz w:val="22"/>
          <w:szCs w:val="22"/>
        </w:rPr>
        <w:t>exponential smoothing</w:t>
      </w:r>
      <w:r>
        <w:rPr>
          <w:rFonts w:ascii="Times" w:hAnsi="Times" w:cs="Calibri"/>
          <w:spacing w:val="-8"/>
          <w:sz w:val="22"/>
          <w:szCs w:val="22"/>
        </w:rPr>
        <w:t xml:space="preserve"> yang berarti bahwa nilai peramalan mendekati nilai aktual nya.</w:t>
      </w:r>
      <w:r w:rsidR="002F2CB6">
        <w:rPr>
          <w:rFonts w:ascii="Times" w:hAnsi="Times" w:cs="Calibri"/>
          <w:spacing w:val="-8"/>
          <w:sz w:val="22"/>
          <w:szCs w:val="22"/>
        </w:rPr>
        <w:t xml:space="preserve"> </w:t>
      </w:r>
    </w:p>
    <w:p w14:paraId="545AB112" w14:textId="77777777" w:rsidR="000251C0" w:rsidRPr="000F09C0" w:rsidRDefault="000251C0" w:rsidP="00135241">
      <w:pPr>
        <w:jc w:val="center"/>
        <w:rPr>
          <w:rFonts w:ascii="Times" w:hAnsi="Times" w:cs="Calibri"/>
          <w:b/>
          <w:spacing w:val="-8"/>
          <w:sz w:val="22"/>
          <w:szCs w:val="22"/>
          <w:lang w:val="id-ID"/>
        </w:rPr>
      </w:pPr>
    </w:p>
    <w:p w14:paraId="2F795D1A" w14:textId="240F741F" w:rsidR="000F09C0" w:rsidRPr="00C95C25" w:rsidRDefault="00E65780" w:rsidP="00E65780">
      <w:pPr>
        <w:ind w:firstLine="567"/>
        <w:rPr>
          <w:rFonts w:ascii="Times" w:hAnsi="Times" w:cs="Calibri"/>
          <w:b/>
          <w:spacing w:val="-8"/>
          <w:sz w:val="22"/>
          <w:szCs w:val="22"/>
        </w:rPr>
      </w:pPr>
      <w:r>
        <w:rPr>
          <w:rFonts w:ascii="Times" w:hAnsi="Times" w:cs="Calibri"/>
          <w:b/>
          <w:spacing w:val="-8"/>
          <w:sz w:val="22"/>
          <w:szCs w:val="22"/>
        </w:rPr>
        <w:t xml:space="preserve">4. </w:t>
      </w:r>
      <w:r w:rsidR="000F09C0" w:rsidRPr="000F09C0">
        <w:rPr>
          <w:rFonts w:ascii="Times" w:hAnsi="Times" w:cs="Calibri"/>
          <w:b/>
          <w:spacing w:val="-8"/>
          <w:sz w:val="22"/>
          <w:szCs w:val="22"/>
        </w:rPr>
        <w:t>Kesimpulan</w:t>
      </w:r>
    </w:p>
    <w:p w14:paraId="4826BA8D" w14:textId="4ADE779C" w:rsidR="002F2CB6" w:rsidRDefault="002F2CB6" w:rsidP="000251C0">
      <w:pPr>
        <w:ind w:left="567"/>
        <w:jc w:val="both"/>
        <w:rPr>
          <w:rFonts w:ascii="Times" w:hAnsi="Times" w:cs="Calibri"/>
          <w:spacing w:val="-8"/>
          <w:sz w:val="22"/>
          <w:szCs w:val="22"/>
        </w:rPr>
      </w:pPr>
      <w:r>
        <w:rPr>
          <w:rFonts w:ascii="Times" w:hAnsi="Times" w:cs="Calibri"/>
          <w:spacing w:val="-8"/>
          <w:sz w:val="22"/>
          <w:szCs w:val="22"/>
        </w:rPr>
        <w:t xml:space="preserve">Berdasarkan hasil </w:t>
      </w:r>
      <w:r w:rsidRPr="002F2CB6">
        <w:rPr>
          <w:rFonts w:ascii="Times" w:hAnsi="Times" w:cs="Calibri"/>
          <w:spacing w:val="-8"/>
          <w:sz w:val="22"/>
          <w:szCs w:val="22"/>
        </w:rPr>
        <w:t xml:space="preserve">pengolahan data </w:t>
      </w:r>
      <w:r>
        <w:rPr>
          <w:rFonts w:ascii="Times" w:hAnsi="Times" w:cs="Calibri"/>
          <w:spacing w:val="-8"/>
          <w:sz w:val="22"/>
          <w:szCs w:val="22"/>
        </w:rPr>
        <w:t xml:space="preserve">dengan menggunakan metode </w:t>
      </w:r>
      <w:r w:rsidRPr="002F2CB6">
        <w:rPr>
          <w:rFonts w:ascii="Times" w:hAnsi="Times" w:cs="Calibri"/>
          <w:i/>
          <w:iCs/>
          <w:spacing w:val="-8"/>
          <w:sz w:val="22"/>
          <w:szCs w:val="22"/>
        </w:rPr>
        <w:t>moving average</w:t>
      </w:r>
      <w:r>
        <w:rPr>
          <w:rFonts w:ascii="Times" w:hAnsi="Times" w:cs="Calibri"/>
          <w:spacing w:val="-8"/>
          <w:sz w:val="22"/>
          <w:szCs w:val="22"/>
        </w:rPr>
        <w:t xml:space="preserve"> dan </w:t>
      </w:r>
      <w:r w:rsidRPr="002F2CB6">
        <w:rPr>
          <w:rFonts w:ascii="Times" w:hAnsi="Times" w:cs="Calibri"/>
          <w:i/>
          <w:iCs/>
          <w:spacing w:val="-8"/>
          <w:sz w:val="22"/>
          <w:szCs w:val="22"/>
        </w:rPr>
        <w:t>single exponential smoothing</w:t>
      </w:r>
      <w:r w:rsidRPr="002F2CB6">
        <w:rPr>
          <w:rFonts w:ascii="Times" w:hAnsi="Times" w:cs="Calibri"/>
          <w:spacing w:val="-8"/>
          <w:sz w:val="22"/>
          <w:szCs w:val="22"/>
        </w:rPr>
        <w:t xml:space="preserve"> </w:t>
      </w:r>
      <w:r>
        <w:rPr>
          <w:rFonts w:ascii="Times" w:hAnsi="Times" w:cs="Calibri"/>
          <w:spacing w:val="-8"/>
          <w:sz w:val="22"/>
          <w:szCs w:val="22"/>
        </w:rPr>
        <w:t xml:space="preserve">maka </w:t>
      </w:r>
      <w:r w:rsidRPr="002F2CB6">
        <w:rPr>
          <w:rFonts w:ascii="Times" w:hAnsi="Times" w:cs="Calibri"/>
          <w:spacing w:val="-8"/>
          <w:sz w:val="22"/>
          <w:szCs w:val="22"/>
        </w:rPr>
        <w:t xml:space="preserve">dapat disimpulkan </w:t>
      </w:r>
      <w:r>
        <w:rPr>
          <w:rFonts w:ascii="Times" w:hAnsi="Times" w:cs="Calibri"/>
          <w:spacing w:val="-8"/>
          <w:sz w:val="22"/>
          <w:szCs w:val="22"/>
        </w:rPr>
        <w:t xml:space="preserve">bahwa metode </w:t>
      </w:r>
      <w:r w:rsidRPr="002F2CB6">
        <w:rPr>
          <w:rFonts w:ascii="Times" w:hAnsi="Times" w:cs="Calibri"/>
          <w:i/>
          <w:iCs/>
          <w:spacing w:val="-8"/>
          <w:sz w:val="22"/>
          <w:szCs w:val="22"/>
        </w:rPr>
        <w:t>moving average</w:t>
      </w:r>
      <w:r w:rsidRPr="002F2CB6">
        <w:rPr>
          <w:rFonts w:ascii="Times" w:hAnsi="Times" w:cs="Calibri"/>
          <w:spacing w:val="-8"/>
          <w:sz w:val="22"/>
          <w:szCs w:val="22"/>
        </w:rPr>
        <w:t xml:space="preserve"> </w:t>
      </w:r>
      <w:r>
        <w:rPr>
          <w:rFonts w:ascii="Times" w:hAnsi="Times" w:cs="Calibri"/>
          <w:spacing w:val="-8"/>
          <w:sz w:val="22"/>
          <w:szCs w:val="22"/>
        </w:rPr>
        <w:t xml:space="preserve">optimal digunakan untuk meramalkan </w:t>
      </w:r>
      <w:r w:rsidRPr="002F2CB6">
        <w:rPr>
          <w:rFonts w:ascii="Times" w:hAnsi="Times" w:cs="Calibri"/>
          <w:spacing w:val="-8"/>
          <w:sz w:val="22"/>
          <w:szCs w:val="22"/>
        </w:rPr>
        <w:t xml:space="preserve">jumlah produksi benur di PT. Esaputlii Prakarsa Utama </w:t>
      </w:r>
      <w:r>
        <w:rPr>
          <w:rFonts w:ascii="Times" w:hAnsi="Times" w:cs="Calibri"/>
          <w:spacing w:val="-8"/>
          <w:sz w:val="22"/>
          <w:szCs w:val="22"/>
        </w:rPr>
        <w:t xml:space="preserve">karena menghasilkan nilai kesalahan yang terkecil yaitu MAD = 9401,25; MSE = 171476400; MAPE = 7%. Adapun jumlah benur yang harus diproduksi </w:t>
      </w:r>
      <w:r w:rsidRPr="002F2CB6">
        <w:rPr>
          <w:rFonts w:ascii="Times" w:hAnsi="Times" w:cs="Calibri"/>
          <w:spacing w:val="-8"/>
          <w:sz w:val="22"/>
          <w:szCs w:val="22"/>
        </w:rPr>
        <w:t xml:space="preserve">pada periode selanjutnya yaitu bulan Juli 2022 </w:t>
      </w:r>
      <w:r>
        <w:rPr>
          <w:rFonts w:ascii="Times" w:hAnsi="Times" w:cs="Calibri"/>
          <w:spacing w:val="-8"/>
          <w:sz w:val="22"/>
          <w:szCs w:val="22"/>
        </w:rPr>
        <w:t>sebesar</w:t>
      </w:r>
      <w:r w:rsidRPr="002F2CB6">
        <w:rPr>
          <w:rFonts w:ascii="Times" w:hAnsi="Times" w:cs="Calibri"/>
          <w:spacing w:val="-8"/>
          <w:sz w:val="22"/>
          <w:szCs w:val="22"/>
        </w:rPr>
        <w:t xml:space="preserve"> 139.025 bungkus.</w:t>
      </w:r>
    </w:p>
    <w:p w14:paraId="5F1B0CA9" w14:textId="77777777" w:rsidR="00E00D45" w:rsidRDefault="00E00D45" w:rsidP="00F64E70">
      <w:pPr>
        <w:widowControl/>
        <w:jc w:val="center"/>
        <w:rPr>
          <w:rFonts w:ascii="Calibri" w:eastAsiaTheme="minorHAnsi" w:hAnsi="Calibri" w:cs="Calibri"/>
          <w:b/>
          <w:sz w:val="22"/>
          <w:szCs w:val="22"/>
          <w:lang w:val="id-ID"/>
        </w:rPr>
      </w:pPr>
    </w:p>
    <w:p w14:paraId="2BC1A974" w14:textId="55A6F8F6" w:rsidR="00F64E70" w:rsidRPr="000251C0" w:rsidRDefault="000251C0" w:rsidP="000251C0">
      <w:pPr>
        <w:widowControl/>
        <w:ind w:left="567"/>
        <w:rPr>
          <w:rFonts w:ascii="Times" w:eastAsiaTheme="minorHAnsi" w:hAnsi="Times" w:cs="Calibri"/>
          <w:b/>
          <w:sz w:val="22"/>
          <w:szCs w:val="22"/>
        </w:rPr>
      </w:pPr>
      <w:r w:rsidRPr="000251C0">
        <w:rPr>
          <w:rFonts w:ascii="Times" w:eastAsiaTheme="minorHAnsi" w:hAnsi="Times" w:cs="Calibri"/>
          <w:b/>
          <w:sz w:val="22"/>
          <w:szCs w:val="22"/>
        </w:rPr>
        <w:t>Daftar Pustaka</w:t>
      </w:r>
    </w:p>
    <w:p w14:paraId="1EDC7353" w14:textId="77777777" w:rsidR="00A11FFF" w:rsidRDefault="00A11FFF" w:rsidP="00F64E70">
      <w:pPr>
        <w:widowControl/>
        <w:ind w:left="284" w:hanging="284"/>
        <w:jc w:val="both"/>
        <w:rPr>
          <w:rFonts w:ascii="Calibri" w:eastAsiaTheme="minorHAnsi" w:hAnsi="Calibri" w:cs="Calibri"/>
          <w:spacing w:val="-8"/>
          <w:sz w:val="22"/>
          <w:szCs w:val="22"/>
          <w:lang w:val="id-ID"/>
        </w:rPr>
        <w:sectPr w:rsidR="00A11FFF" w:rsidSect="00C92135">
          <w:type w:val="continuous"/>
          <w:pgSz w:w="11906" w:h="16838" w:code="9"/>
          <w:pgMar w:top="720" w:right="1274" w:bottom="720" w:left="1134" w:header="708" w:footer="708" w:gutter="0"/>
          <w:pgNumType w:start="41"/>
          <w:cols w:space="708"/>
          <w:docGrid w:linePitch="360"/>
        </w:sectPr>
      </w:pPr>
    </w:p>
    <w:p w14:paraId="19DD49F4" w14:textId="10BF9256" w:rsidR="007B180F" w:rsidRPr="007B180F" w:rsidRDefault="007B180F" w:rsidP="007B180F">
      <w:pPr>
        <w:autoSpaceDE w:val="0"/>
        <w:autoSpaceDN w:val="0"/>
        <w:adjustRightInd w:val="0"/>
        <w:ind w:left="993" w:hanging="426"/>
        <w:jc w:val="both"/>
        <w:rPr>
          <w:rFonts w:ascii="Times New Roman" w:hAnsi="Times New Roman" w:cs="Times New Roman"/>
          <w:noProof/>
          <w:sz w:val="22"/>
          <w:szCs w:val="24"/>
        </w:rPr>
      </w:pPr>
      <w:r w:rsidRPr="007B180F">
        <w:rPr>
          <w:rFonts w:ascii="Times New Roman" w:eastAsiaTheme="minorHAnsi" w:hAnsi="Times New Roman" w:cs="Times New Roman"/>
          <w:spacing w:val="-8"/>
          <w:sz w:val="22"/>
          <w:szCs w:val="22"/>
          <w:lang w:val="id-ID"/>
        </w:rPr>
        <w:fldChar w:fldCharType="begin" w:fldLock="1"/>
      </w:r>
      <w:r w:rsidRPr="007B180F">
        <w:rPr>
          <w:rFonts w:ascii="Times New Roman" w:eastAsiaTheme="minorHAnsi" w:hAnsi="Times New Roman" w:cs="Times New Roman"/>
          <w:spacing w:val="-8"/>
          <w:sz w:val="22"/>
          <w:szCs w:val="22"/>
          <w:lang w:val="id-ID"/>
        </w:rPr>
        <w:instrText xml:space="preserve">ADDIN Mendeley Bibliography CSL_BIBLIOGRAPHY </w:instrText>
      </w:r>
      <w:r w:rsidRPr="007B180F">
        <w:rPr>
          <w:rFonts w:ascii="Times New Roman" w:eastAsiaTheme="minorHAnsi" w:hAnsi="Times New Roman" w:cs="Times New Roman"/>
          <w:spacing w:val="-8"/>
          <w:sz w:val="22"/>
          <w:szCs w:val="22"/>
          <w:lang w:val="id-ID"/>
        </w:rPr>
        <w:fldChar w:fldCharType="separate"/>
      </w:r>
      <w:r w:rsidRPr="007B180F">
        <w:rPr>
          <w:rFonts w:ascii="Times New Roman" w:hAnsi="Times New Roman" w:cs="Times New Roman"/>
          <w:noProof/>
          <w:sz w:val="22"/>
          <w:szCs w:val="24"/>
        </w:rPr>
        <w:t>[1]</w:t>
      </w:r>
      <w:r w:rsidRPr="007B180F">
        <w:rPr>
          <w:rFonts w:ascii="Times New Roman" w:hAnsi="Times New Roman" w:cs="Times New Roman"/>
          <w:noProof/>
          <w:sz w:val="22"/>
          <w:szCs w:val="24"/>
        </w:rPr>
        <w:tab/>
        <w:t xml:space="preserve">V. Gaspersz, </w:t>
      </w:r>
      <w:r w:rsidRPr="007B180F">
        <w:rPr>
          <w:rFonts w:ascii="Times New Roman" w:hAnsi="Times New Roman" w:cs="Times New Roman"/>
          <w:i/>
          <w:iCs/>
          <w:noProof/>
          <w:sz w:val="22"/>
          <w:szCs w:val="24"/>
        </w:rPr>
        <w:t>Production Planning and Inventory Control</w:t>
      </w:r>
      <w:r w:rsidRPr="007B180F">
        <w:rPr>
          <w:rFonts w:ascii="Times New Roman" w:hAnsi="Times New Roman" w:cs="Times New Roman"/>
          <w:noProof/>
          <w:sz w:val="22"/>
          <w:szCs w:val="24"/>
        </w:rPr>
        <w:t>. Jakarta: PT Gramedia Pustaka Utama, 2005.</w:t>
      </w:r>
    </w:p>
    <w:p w14:paraId="596ADAA6" w14:textId="77777777" w:rsidR="007B180F" w:rsidRPr="007B180F" w:rsidRDefault="007B180F" w:rsidP="007B180F">
      <w:pPr>
        <w:autoSpaceDE w:val="0"/>
        <w:autoSpaceDN w:val="0"/>
        <w:adjustRightInd w:val="0"/>
        <w:ind w:left="993" w:hanging="426"/>
        <w:jc w:val="both"/>
        <w:rPr>
          <w:rFonts w:ascii="Times New Roman" w:hAnsi="Times New Roman" w:cs="Times New Roman"/>
          <w:noProof/>
          <w:sz w:val="22"/>
          <w:szCs w:val="24"/>
        </w:rPr>
      </w:pPr>
      <w:r w:rsidRPr="007B180F">
        <w:rPr>
          <w:rFonts w:ascii="Times New Roman" w:hAnsi="Times New Roman" w:cs="Times New Roman"/>
          <w:noProof/>
          <w:sz w:val="22"/>
          <w:szCs w:val="24"/>
        </w:rPr>
        <w:t>[2]</w:t>
      </w:r>
      <w:r w:rsidRPr="007B180F">
        <w:rPr>
          <w:rFonts w:ascii="Times New Roman" w:hAnsi="Times New Roman" w:cs="Times New Roman"/>
          <w:noProof/>
          <w:sz w:val="22"/>
          <w:szCs w:val="24"/>
        </w:rPr>
        <w:tab/>
        <w:t xml:space="preserve">R. Indiyanto, </w:t>
      </w:r>
      <w:r w:rsidRPr="007B180F">
        <w:rPr>
          <w:rFonts w:ascii="Times New Roman" w:hAnsi="Times New Roman" w:cs="Times New Roman"/>
          <w:i/>
          <w:iCs/>
          <w:noProof/>
          <w:sz w:val="22"/>
          <w:szCs w:val="24"/>
        </w:rPr>
        <w:t>Perencanaan dan Pengendalian Produksi</w:t>
      </w:r>
      <w:r w:rsidRPr="007B180F">
        <w:rPr>
          <w:rFonts w:ascii="Times New Roman" w:hAnsi="Times New Roman" w:cs="Times New Roman"/>
          <w:noProof/>
          <w:sz w:val="22"/>
          <w:szCs w:val="24"/>
        </w:rPr>
        <w:t>. Surabaya: Yayasan Humaniora, 2008.</w:t>
      </w:r>
    </w:p>
    <w:p w14:paraId="7352F74E" w14:textId="77777777" w:rsidR="007B180F" w:rsidRPr="007B180F" w:rsidRDefault="007B180F" w:rsidP="007B180F">
      <w:pPr>
        <w:autoSpaceDE w:val="0"/>
        <w:autoSpaceDN w:val="0"/>
        <w:adjustRightInd w:val="0"/>
        <w:ind w:left="993" w:hanging="426"/>
        <w:jc w:val="both"/>
        <w:rPr>
          <w:rFonts w:ascii="Times New Roman" w:hAnsi="Times New Roman" w:cs="Times New Roman"/>
          <w:noProof/>
          <w:sz w:val="22"/>
          <w:szCs w:val="24"/>
        </w:rPr>
      </w:pPr>
      <w:r w:rsidRPr="007B180F">
        <w:rPr>
          <w:rFonts w:ascii="Times New Roman" w:hAnsi="Times New Roman" w:cs="Times New Roman"/>
          <w:noProof/>
          <w:sz w:val="22"/>
          <w:szCs w:val="24"/>
        </w:rPr>
        <w:t>[3]</w:t>
      </w:r>
      <w:r w:rsidRPr="007B180F">
        <w:rPr>
          <w:rFonts w:ascii="Times New Roman" w:hAnsi="Times New Roman" w:cs="Times New Roman"/>
          <w:noProof/>
          <w:sz w:val="22"/>
          <w:szCs w:val="24"/>
        </w:rPr>
        <w:tab/>
        <w:t xml:space="preserve">N. Chaerunnisa and A. Momon, “Perbandingan Metode Single Exponential Smoothing Dan Moving Average Pada Peramalan Penjualan Produk Minyak Goreng Di Pt Tunas Baru Lampung,” </w:t>
      </w:r>
      <w:r w:rsidRPr="007B180F">
        <w:rPr>
          <w:rFonts w:ascii="Times New Roman" w:hAnsi="Times New Roman" w:cs="Times New Roman"/>
          <w:i/>
          <w:iCs/>
          <w:noProof/>
          <w:sz w:val="22"/>
          <w:szCs w:val="24"/>
        </w:rPr>
        <w:t>J. Rekayasa Sist. Ind.</w:t>
      </w:r>
      <w:r w:rsidRPr="007B180F">
        <w:rPr>
          <w:rFonts w:ascii="Times New Roman" w:hAnsi="Times New Roman" w:cs="Times New Roman"/>
          <w:noProof/>
          <w:sz w:val="22"/>
          <w:szCs w:val="24"/>
        </w:rPr>
        <w:t>, vol. 6, no. 2, pp. 101–106, 2021, doi: 10.33884/jrsi.v6i2.3694.</w:t>
      </w:r>
    </w:p>
    <w:p w14:paraId="50E665D8" w14:textId="77777777" w:rsidR="007B180F" w:rsidRPr="007B180F" w:rsidRDefault="007B180F" w:rsidP="007B180F">
      <w:pPr>
        <w:autoSpaceDE w:val="0"/>
        <w:autoSpaceDN w:val="0"/>
        <w:adjustRightInd w:val="0"/>
        <w:ind w:left="993" w:hanging="426"/>
        <w:jc w:val="both"/>
        <w:rPr>
          <w:rFonts w:ascii="Times New Roman" w:hAnsi="Times New Roman" w:cs="Times New Roman"/>
          <w:noProof/>
          <w:sz w:val="22"/>
        </w:rPr>
      </w:pPr>
      <w:r w:rsidRPr="007B180F">
        <w:rPr>
          <w:rFonts w:ascii="Times New Roman" w:hAnsi="Times New Roman" w:cs="Times New Roman"/>
          <w:noProof/>
          <w:sz w:val="22"/>
          <w:szCs w:val="24"/>
        </w:rPr>
        <w:t>[4]</w:t>
      </w:r>
      <w:r w:rsidRPr="007B180F">
        <w:rPr>
          <w:rFonts w:ascii="Times New Roman" w:hAnsi="Times New Roman" w:cs="Times New Roman"/>
          <w:noProof/>
          <w:sz w:val="22"/>
          <w:szCs w:val="24"/>
        </w:rPr>
        <w:tab/>
        <w:t xml:space="preserve">R. Rachman, “Penerapan Metode Moving Average Dan Exponential Smoothing Pada Peramalan Produksi Industri Garment,” </w:t>
      </w:r>
      <w:r w:rsidRPr="007B180F">
        <w:rPr>
          <w:rFonts w:ascii="Times New Roman" w:hAnsi="Times New Roman" w:cs="Times New Roman"/>
          <w:i/>
          <w:iCs/>
          <w:noProof/>
          <w:sz w:val="22"/>
          <w:szCs w:val="24"/>
        </w:rPr>
        <w:t>J. Inform.</w:t>
      </w:r>
      <w:r w:rsidRPr="007B180F">
        <w:rPr>
          <w:rFonts w:ascii="Times New Roman" w:hAnsi="Times New Roman" w:cs="Times New Roman"/>
          <w:noProof/>
          <w:sz w:val="22"/>
          <w:szCs w:val="24"/>
        </w:rPr>
        <w:t>, vol. 5, no. 2, pp. 211–220, 2018, doi: 10.31311/ji.v5i2.3309.</w:t>
      </w:r>
    </w:p>
    <w:p w14:paraId="2DABC7C7" w14:textId="55D4D860" w:rsidR="000251C0" w:rsidRDefault="007B180F" w:rsidP="007B180F">
      <w:pPr>
        <w:widowControl/>
        <w:ind w:left="567" w:hanging="284"/>
        <w:jc w:val="both"/>
        <w:rPr>
          <w:noProof/>
        </w:rPr>
      </w:pPr>
      <w:r w:rsidRPr="007B180F">
        <w:rPr>
          <w:rFonts w:ascii="Times New Roman" w:eastAsiaTheme="minorHAnsi" w:hAnsi="Times New Roman" w:cs="Times New Roman"/>
          <w:spacing w:val="-8"/>
          <w:sz w:val="22"/>
          <w:szCs w:val="22"/>
          <w:lang w:val="id-ID"/>
        </w:rPr>
        <w:fldChar w:fldCharType="end"/>
      </w:r>
    </w:p>
    <w:p w14:paraId="08CD9E47" w14:textId="098EDBF4" w:rsidR="000251C0" w:rsidRDefault="000251C0" w:rsidP="000251C0">
      <w:pPr>
        <w:ind w:left="567"/>
      </w:pPr>
    </w:p>
    <w:p w14:paraId="4898DC42" w14:textId="77777777" w:rsidR="000251C0" w:rsidRPr="000251C0" w:rsidRDefault="000251C0" w:rsidP="00E46090">
      <w:pPr>
        <w:ind w:left="993" w:hanging="426"/>
        <w:jc w:val="both"/>
        <w:rPr>
          <w:rFonts w:ascii="Times" w:hAnsi="Times"/>
          <w:sz w:val="22"/>
          <w:szCs w:val="22"/>
        </w:rPr>
      </w:pPr>
    </w:p>
    <w:p w14:paraId="41EF7CEF" w14:textId="77777777" w:rsidR="000251C0" w:rsidRPr="000251C0" w:rsidRDefault="000251C0" w:rsidP="00E46090">
      <w:pPr>
        <w:widowControl/>
        <w:ind w:left="993" w:hanging="426"/>
        <w:jc w:val="both"/>
        <w:rPr>
          <w:rFonts w:ascii="Times" w:eastAsiaTheme="minorHAnsi" w:hAnsi="Times" w:cs="Calibri"/>
          <w:spacing w:val="-8"/>
          <w:sz w:val="22"/>
          <w:szCs w:val="22"/>
        </w:rPr>
      </w:pPr>
    </w:p>
    <w:sectPr w:rsidR="000251C0" w:rsidRPr="000251C0" w:rsidSect="000F09C0">
      <w:type w:val="continuous"/>
      <w:pgSz w:w="11906" w:h="16838" w:code="9"/>
      <w:pgMar w:top="720" w:right="127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E5061" w14:textId="77777777" w:rsidR="00A244EB" w:rsidRDefault="00A244EB" w:rsidP="00777209">
      <w:r>
        <w:separator/>
      </w:r>
    </w:p>
  </w:endnote>
  <w:endnote w:type="continuationSeparator" w:id="0">
    <w:p w14:paraId="59BB1740" w14:textId="77777777" w:rsidR="00A244EB" w:rsidRDefault="00A244EB" w:rsidP="007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BD96" w14:textId="77777777" w:rsidR="00C92135" w:rsidRDefault="00C92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C54" w14:textId="73BE7091" w:rsidR="00777209" w:rsidRDefault="00777209">
    <w:pPr>
      <w:pStyle w:val="Footer"/>
      <w:jc w:val="right"/>
    </w:pPr>
  </w:p>
  <w:p w14:paraId="2688AC5A" w14:textId="77777777" w:rsidR="00777209" w:rsidRDefault="00777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939CA" w14:textId="6CE31C8E" w:rsidR="002F3155" w:rsidRDefault="002F3155" w:rsidP="001A0924">
    <w:pPr>
      <w:pStyle w:val="Footer"/>
      <w:pBdr>
        <w:top w:val="single" w:sz="4" w:space="1" w:color="auto"/>
      </w:pBdr>
      <w:rPr>
        <w:rFonts w:ascii="Calibri" w:hAnsi="Calibri" w:cs="Calibri"/>
        <w:sz w:val="18"/>
        <w:szCs w:val="18"/>
      </w:rPr>
    </w:pPr>
    <w:r w:rsidRPr="002F3155">
      <w:rPr>
        <w:rFonts w:ascii="Calibri" w:hAnsi="Calibri" w:cs="Calibri"/>
        <w:sz w:val="18"/>
        <w:szCs w:val="18"/>
        <w:vertAlign w:val="superscript"/>
      </w:rPr>
      <w:t>*</w:t>
    </w:r>
    <w:r w:rsidRPr="002F3155">
      <w:rPr>
        <w:rFonts w:ascii="Calibri" w:hAnsi="Calibri" w:cs="Calibri"/>
        <w:sz w:val="18"/>
        <w:szCs w:val="18"/>
      </w:rPr>
      <w:t xml:space="preserve">Corresponding author at: </w:t>
    </w:r>
    <w:r w:rsidR="00C92135" w:rsidRPr="003D5D9C">
      <w:rPr>
        <w:rFonts w:asciiTheme="minorHAnsi" w:hAnsiTheme="minorHAnsi" w:cstheme="minorHAnsi"/>
        <w:sz w:val="18"/>
        <w:szCs w:val="18"/>
      </w:rPr>
      <w:t>Politeknik ATI Makassar, Makassar, 90211, Indonesia</w:t>
    </w:r>
  </w:p>
  <w:p w14:paraId="1890A56B" w14:textId="0026C481" w:rsidR="002F3155" w:rsidRDefault="002F3155">
    <w:pPr>
      <w:pStyle w:val="Footer"/>
      <w:rPr>
        <w:rFonts w:ascii="Calibri" w:hAnsi="Calibri" w:cs="Calibri"/>
        <w:sz w:val="18"/>
        <w:szCs w:val="18"/>
      </w:rPr>
    </w:pPr>
  </w:p>
  <w:p w14:paraId="3B4D2898" w14:textId="64AC3AE9" w:rsidR="002F3155" w:rsidRPr="002F3155" w:rsidRDefault="002F3155">
    <w:pPr>
      <w:pStyle w:val="Footer"/>
      <w:rPr>
        <w:rFonts w:ascii="Calibri" w:hAnsi="Calibri" w:cs="Calibri"/>
        <w:color w:val="595959" w:themeColor="text1" w:themeTint="A6"/>
        <w:sz w:val="18"/>
        <w:szCs w:val="18"/>
      </w:rPr>
    </w:pPr>
    <w:r>
      <w:rPr>
        <w:rFonts w:ascii="Calibri" w:hAnsi="Calibri" w:cs="Calibri"/>
        <w:sz w:val="18"/>
        <w:szCs w:val="18"/>
      </w:rPr>
      <w:t xml:space="preserve">E-mail address: </w:t>
    </w:r>
    <w:hyperlink r:id="rId1" w:history="1">
      <w:r w:rsidR="00C92135" w:rsidRPr="00C92135">
        <w:rPr>
          <w:rFonts w:asciiTheme="minorHAnsi" w:eastAsia="Calibri" w:hAnsiTheme="minorHAnsi" w:cstheme="minorHAnsi"/>
          <w:sz w:val="18"/>
          <w:szCs w:val="18"/>
        </w:rPr>
        <w:t>indahrianty@atim.ac.id</w:t>
      </w:r>
    </w:hyperlink>
  </w:p>
  <w:p w14:paraId="1FB52E1B" w14:textId="04B681E0" w:rsidR="002F3155" w:rsidRDefault="002F3155">
    <w:pPr>
      <w:pStyle w:val="Footer"/>
      <w:rPr>
        <w:rFonts w:ascii="Calibri" w:hAnsi="Calibri" w:cs="Calibri"/>
        <w:sz w:val="18"/>
        <w:szCs w:val="18"/>
      </w:rPr>
    </w:pPr>
  </w:p>
  <w:p w14:paraId="68A12D76" w14:textId="5D9354C6" w:rsidR="002F3155" w:rsidRDefault="002F3155">
    <w:pPr>
      <w:pStyle w:val="Footer"/>
      <w:rPr>
        <w:rFonts w:ascii="Calibri" w:hAnsi="Calibri" w:cs="Calibri"/>
        <w:sz w:val="18"/>
        <w:szCs w:val="18"/>
      </w:rPr>
    </w:pPr>
    <w:r>
      <w:rPr>
        <w:rFonts w:ascii="Calibri" w:hAnsi="Calibri" w:cs="Calibri"/>
        <w:sz w:val="18"/>
        <w:szCs w:val="18"/>
      </w:rPr>
      <w:t xml:space="preserve">Copyright © </w:t>
    </w:r>
    <w:r w:rsidRPr="002F3155">
      <w:rPr>
        <w:rFonts w:ascii="Calibri" w:hAnsi="Calibri" w:cs="Calibri"/>
        <w:color w:val="595959" w:themeColor="text1" w:themeTint="A6"/>
        <w:sz w:val="18"/>
        <w:szCs w:val="18"/>
      </w:rPr>
      <w:t xml:space="preserve">PublishedYear </w:t>
    </w:r>
    <w:r>
      <w:rPr>
        <w:rFonts w:ascii="Calibri" w:hAnsi="Calibri" w:cs="Calibri"/>
        <w:sz w:val="18"/>
        <w:szCs w:val="18"/>
      </w:rPr>
      <w:t xml:space="preserve">Published by </w:t>
    </w:r>
    <w:r w:rsidR="0070492E">
      <w:rPr>
        <w:rFonts w:ascii="Calibri" w:hAnsi="Calibri" w:cs="Calibri"/>
        <w:sz w:val="18"/>
        <w:szCs w:val="18"/>
      </w:rPr>
      <w:t>Teknik Industri Agro ATIM</w:t>
    </w:r>
    <w:r>
      <w:rPr>
        <w:rFonts w:ascii="Calibri" w:hAnsi="Calibri" w:cs="Calibri"/>
        <w:sz w:val="18"/>
        <w:szCs w:val="18"/>
      </w:rPr>
      <w:t xml:space="preserve"> Publisher, ISSN:</w:t>
    </w:r>
    <w:r w:rsidR="00C92135" w:rsidRPr="00C92135">
      <w:rPr>
        <w:rFonts w:asciiTheme="minorHAnsi" w:hAnsiTheme="minorHAnsi" w:cstheme="minorHAnsi"/>
        <w:sz w:val="18"/>
        <w:szCs w:val="18"/>
      </w:rPr>
      <w:t xml:space="preserve"> </w:t>
    </w:r>
    <w:r w:rsidR="00C92135" w:rsidRPr="003D5D9C">
      <w:rPr>
        <w:rFonts w:asciiTheme="minorHAnsi" w:hAnsiTheme="minorHAnsi" w:cstheme="minorHAnsi"/>
        <w:sz w:val="18"/>
        <w:szCs w:val="18"/>
      </w:rPr>
      <w:t>2830-3504</w:t>
    </w:r>
  </w:p>
  <w:p w14:paraId="52EBA5E1" w14:textId="77777777" w:rsidR="00791F9A" w:rsidRPr="002F3155" w:rsidRDefault="00791F9A" w:rsidP="00791F9A">
    <w:pPr>
      <w:pStyle w:val="Footer"/>
      <w:rPr>
        <w:rFonts w:ascii="Calibri" w:hAnsi="Calibri" w:cs="Calibri"/>
        <w:sz w:val="18"/>
        <w:szCs w:val="18"/>
      </w:rPr>
    </w:pPr>
    <w:r>
      <w:rPr>
        <w:rFonts w:ascii="Calibri" w:hAnsi="Calibri" w:cs="Calibri"/>
        <w:sz w:val="18"/>
        <w:szCs w:val="18"/>
      </w:rPr>
      <w:t>Journal Homepage:</w:t>
    </w:r>
    <w:r w:rsidRPr="00CB0AB6">
      <w:rPr>
        <w:rFonts w:ascii="Calibri" w:hAnsi="Calibri" w:cs="Calibri"/>
        <w:sz w:val="18"/>
        <w:szCs w:val="18"/>
      </w:rPr>
      <w:t xml:space="preserve"> </w:t>
    </w:r>
    <w:r>
      <w:rPr>
        <w:rFonts w:ascii="Calibri" w:hAnsi="Calibri" w:cs="Calibri"/>
        <w:sz w:val="18"/>
        <w:szCs w:val="18"/>
      </w:rPr>
      <w:t>https://journal.atim.ac.id/index.php/jaier</w:t>
    </w:r>
  </w:p>
  <w:p w14:paraId="3E368EF9" w14:textId="77777777" w:rsidR="00C63EE5" w:rsidRDefault="00C63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4CCC5" w14:textId="77777777" w:rsidR="00A244EB" w:rsidRDefault="00A244EB" w:rsidP="00777209">
      <w:r>
        <w:separator/>
      </w:r>
    </w:p>
  </w:footnote>
  <w:footnote w:type="continuationSeparator" w:id="0">
    <w:p w14:paraId="264EB92C" w14:textId="77777777" w:rsidR="00A244EB" w:rsidRDefault="00A244EB" w:rsidP="0077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7056999"/>
      <w:docPartObj>
        <w:docPartGallery w:val="Page Numbers (Top of Page)"/>
        <w:docPartUnique/>
      </w:docPartObj>
    </w:sdtPr>
    <w:sdtEndPr>
      <w:rPr>
        <w:rStyle w:val="PageNumber"/>
      </w:rPr>
    </w:sdtEndPr>
    <w:sdtContent>
      <w:p w14:paraId="14E42D49" w14:textId="2738A039" w:rsidR="000F09C0" w:rsidRDefault="000F09C0" w:rsidP="00AA31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76F9E">
          <w:rPr>
            <w:rStyle w:val="PageNumber"/>
            <w:noProof/>
          </w:rPr>
          <w:t>1</w:t>
        </w:r>
        <w:r>
          <w:rPr>
            <w:rStyle w:val="PageNumber"/>
          </w:rPr>
          <w:fldChar w:fldCharType="end"/>
        </w:r>
      </w:p>
    </w:sdtContent>
  </w:sdt>
  <w:p w14:paraId="56DB5CA7" w14:textId="77777777" w:rsidR="000F09C0" w:rsidRDefault="000F09C0" w:rsidP="000F09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Calibri" w:hAnsi="Calibri" w:cs="Calibri"/>
        <w:sz w:val="22"/>
        <w:szCs w:val="22"/>
      </w:rPr>
      <w:id w:val="-1556308713"/>
      <w:docPartObj>
        <w:docPartGallery w:val="Page Numbers (Top of Page)"/>
        <w:docPartUnique/>
      </w:docPartObj>
    </w:sdtPr>
    <w:sdtEndPr>
      <w:rPr>
        <w:rStyle w:val="PageNumber"/>
      </w:rPr>
    </w:sdtEndPr>
    <w:sdtContent>
      <w:p w14:paraId="2EC8E20E" w14:textId="7EFA6A8C" w:rsidR="000F09C0" w:rsidRPr="000251C0" w:rsidRDefault="000F09C0" w:rsidP="00C92135">
        <w:pPr>
          <w:pStyle w:val="Header"/>
          <w:framePr w:wrap="none" w:vAnchor="text" w:hAnchor="page" w:x="10531" w:y="-2"/>
          <w:rPr>
            <w:rStyle w:val="PageNumber"/>
            <w:rFonts w:ascii="Calibri" w:hAnsi="Calibri" w:cs="Calibri"/>
            <w:sz w:val="22"/>
            <w:szCs w:val="22"/>
          </w:rPr>
        </w:pPr>
        <w:r w:rsidRPr="000251C0">
          <w:rPr>
            <w:rStyle w:val="PageNumber"/>
            <w:rFonts w:ascii="Calibri" w:hAnsi="Calibri" w:cs="Calibri"/>
            <w:sz w:val="22"/>
            <w:szCs w:val="22"/>
          </w:rPr>
          <w:fldChar w:fldCharType="begin"/>
        </w:r>
        <w:r w:rsidRPr="000251C0">
          <w:rPr>
            <w:rStyle w:val="PageNumber"/>
            <w:rFonts w:ascii="Calibri" w:hAnsi="Calibri" w:cs="Calibri"/>
            <w:sz w:val="22"/>
            <w:szCs w:val="22"/>
          </w:rPr>
          <w:instrText xml:space="preserve"> PAGE </w:instrText>
        </w:r>
        <w:r w:rsidRPr="000251C0">
          <w:rPr>
            <w:rStyle w:val="PageNumber"/>
            <w:rFonts w:ascii="Calibri" w:hAnsi="Calibri" w:cs="Calibri"/>
            <w:sz w:val="22"/>
            <w:szCs w:val="22"/>
          </w:rPr>
          <w:fldChar w:fldCharType="separate"/>
        </w:r>
        <w:r w:rsidRPr="000251C0">
          <w:rPr>
            <w:rStyle w:val="PageNumber"/>
            <w:rFonts w:ascii="Calibri" w:hAnsi="Calibri" w:cs="Calibri"/>
            <w:noProof/>
            <w:sz w:val="22"/>
            <w:szCs w:val="22"/>
          </w:rPr>
          <w:t>2</w:t>
        </w:r>
        <w:r w:rsidRPr="000251C0">
          <w:rPr>
            <w:rStyle w:val="PageNumber"/>
            <w:rFonts w:ascii="Calibri" w:hAnsi="Calibri" w:cs="Calibri"/>
            <w:sz w:val="22"/>
            <w:szCs w:val="22"/>
          </w:rPr>
          <w:fldChar w:fldCharType="end"/>
        </w:r>
      </w:p>
    </w:sdtContent>
  </w:sdt>
  <w:p w14:paraId="2A7D88A2" w14:textId="503999FA" w:rsidR="0024068C" w:rsidRPr="00791F9A" w:rsidRDefault="00791F9A" w:rsidP="00791F9A">
    <w:pPr>
      <w:pStyle w:val="Header"/>
      <w:rPr>
        <w:rFonts w:ascii="Times" w:hAnsi="Times"/>
        <w:i/>
        <w:iCs/>
        <w:sz w:val="18"/>
        <w:szCs w:val="18"/>
      </w:rPr>
    </w:pPr>
    <w:r>
      <w:rPr>
        <w:rFonts w:ascii="Times" w:hAnsi="Times"/>
        <w:i/>
        <w:iCs/>
        <w:sz w:val="18"/>
        <w:szCs w:val="18"/>
      </w:rPr>
      <w:t xml:space="preserve">          </w:t>
    </w:r>
    <w:r w:rsidRPr="00A16BC4">
      <w:rPr>
        <w:rFonts w:ascii="Times" w:hAnsi="Times"/>
        <w:i/>
        <w:iCs/>
        <w:sz w:val="18"/>
        <w:szCs w:val="18"/>
      </w:rPr>
      <w:t>J</w:t>
    </w:r>
    <w:r>
      <w:rPr>
        <w:rFonts w:ascii="Times" w:hAnsi="Times"/>
        <w:i/>
        <w:iCs/>
        <w:sz w:val="18"/>
        <w:szCs w:val="18"/>
      </w:rPr>
      <w:t>ournal of Agro-industry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w:t>
    </w:r>
    <w:r w:rsidR="00C92135">
      <w:rPr>
        <w:rFonts w:ascii="Times" w:hAnsi="Times"/>
        <w:i/>
        <w:iCs/>
        <w:sz w:val="18"/>
        <w:szCs w:val="18"/>
      </w:rPr>
      <w:t xml:space="preserve">2, </w:t>
    </w:r>
    <w:r>
      <w:rPr>
        <w:rFonts w:ascii="Times" w:hAnsi="Times"/>
        <w:i/>
        <w:iCs/>
        <w:sz w:val="18"/>
        <w:szCs w:val="18"/>
      </w:rPr>
      <w:t xml:space="preserve"> No. </w:t>
    </w:r>
    <w:r w:rsidR="00C92135">
      <w:rPr>
        <w:rFonts w:ascii="Times" w:hAnsi="Times"/>
        <w:i/>
        <w:iCs/>
        <w:sz w:val="18"/>
        <w:szCs w:val="18"/>
      </w:rPr>
      <w:t>1, 2023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9651E" w14:textId="64F1A2E7" w:rsidR="00A16BC4" w:rsidRPr="00A16BC4" w:rsidRDefault="00A16BC4" w:rsidP="00A16BC4">
    <w:pPr>
      <w:pStyle w:val="Header"/>
      <w:rPr>
        <w:rFonts w:ascii="Times" w:hAnsi="Times"/>
        <w:i/>
        <w:iCs/>
        <w:sz w:val="18"/>
        <w:szCs w:val="18"/>
      </w:rPr>
    </w:pPr>
    <w:r w:rsidRPr="00A16BC4">
      <w:rPr>
        <w:rFonts w:ascii="Times" w:hAnsi="Times"/>
        <w:i/>
        <w:iCs/>
        <w:sz w:val="18"/>
        <w:szCs w:val="18"/>
      </w:rPr>
      <w:t>J</w:t>
    </w:r>
    <w:r w:rsidR="004C4897">
      <w:rPr>
        <w:rFonts w:ascii="Times" w:hAnsi="Times"/>
        <w:i/>
        <w:iCs/>
        <w:sz w:val="18"/>
        <w:szCs w:val="18"/>
      </w:rPr>
      <w:t>ournal of Agro-industry Engineering Research</w:t>
    </w:r>
    <w:r w:rsidRPr="00A16BC4">
      <w:rPr>
        <w:rFonts w:ascii="Times" w:hAnsi="Times"/>
        <w:i/>
        <w:iCs/>
        <w:sz w:val="18"/>
        <w:szCs w:val="18"/>
      </w:rPr>
      <w:t xml:space="preserve"> (J</w:t>
    </w:r>
    <w:r w:rsidR="004C4897">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 </w:t>
    </w:r>
    <w:r w:rsidR="00C92135">
      <w:rPr>
        <w:rFonts w:ascii="Times" w:hAnsi="Times"/>
        <w:i/>
        <w:iCs/>
        <w:sz w:val="18"/>
        <w:szCs w:val="18"/>
      </w:rPr>
      <w:t xml:space="preserve">2 </w:t>
    </w:r>
    <w:r>
      <w:rPr>
        <w:rFonts w:ascii="Times" w:hAnsi="Times"/>
        <w:i/>
        <w:iCs/>
        <w:sz w:val="18"/>
        <w:szCs w:val="18"/>
      </w:rPr>
      <w:t>No.</w:t>
    </w:r>
    <w:r w:rsidR="00C92135">
      <w:rPr>
        <w:rFonts w:ascii="Times" w:hAnsi="Times"/>
        <w:i/>
        <w:iCs/>
        <w:sz w:val="18"/>
        <w:szCs w:val="18"/>
      </w:rPr>
      <w:t xml:space="preserve">1, </w:t>
    </w:r>
    <w:r w:rsidR="009A0735">
      <w:rPr>
        <w:rFonts w:ascii="Times" w:hAnsi="Times"/>
        <w:i/>
        <w:iCs/>
        <w:sz w:val="18"/>
        <w:szCs w:val="18"/>
      </w:rPr>
      <w:t xml:space="preserve"> </w:t>
    </w:r>
    <w:r w:rsidR="00C92135">
      <w:rPr>
        <w:rFonts w:ascii="Times" w:hAnsi="Times"/>
        <w:i/>
        <w:iCs/>
        <w:sz w:val="18"/>
        <w:szCs w:val="18"/>
      </w:rPr>
      <w:t>2023</w:t>
    </w:r>
  </w:p>
  <w:p w14:paraId="5DF39EEF" w14:textId="4BA99422" w:rsidR="00A16BC4" w:rsidRDefault="003265B6">
    <w:pPr>
      <w:pStyle w:val="Header"/>
    </w:pPr>
    <w:r>
      <w:rPr>
        <w:noProof/>
      </w:rPr>
      <mc:AlternateContent>
        <mc:Choice Requires="wps">
          <w:drawing>
            <wp:anchor distT="0" distB="0" distL="114300" distR="114300" simplePos="0" relativeHeight="251659264" behindDoc="0" locked="0" layoutInCell="1" allowOverlap="1" wp14:anchorId="002CB2F9" wp14:editId="3F29A992">
              <wp:simplePos x="0" y="0"/>
              <wp:positionH relativeFrom="column">
                <wp:posOffset>1064602</wp:posOffset>
              </wp:positionH>
              <wp:positionV relativeFrom="paragraph">
                <wp:posOffset>149225</wp:posOffset>
              </wp:positionV>
              <wp:extent cx="3364230" cy="859790"/>
              <wp:effectExtent l="0" t="0" r="13970" b="16510"/>
              <wp:wrapSquare wrapText="bothSides"/>
              <wp:docPr id="1" name="Text Box 1"/>
              <wp:cNvGraphicFramePr/>
              <a:graphic xmlns:a="http://schemas.openxmlformats.org/drawingml/2006/main">
                <a:graphicData uri="http://schemas.microsoft.com/office/word/2010/wordprocessingShape">
                  <wps:wsp>
                    <wps:cNvSpPr txBox="1"/>
                    <wps:spPr>
                      <a:xfrm>
                        <a:off x="0" y="0"/>
                        <a:ext cx="3364230" cy="859790"/>
                      </a:xfrm>
                      <a:prstGeom prst="rect">
                        <a:avLst/>
                      </a:prstGeom>
                      <a:solidFill>
                        <a:schemeClr val="accent2">
                          <a:lumMod val="50000"/>
                        </a:schemeClr>
                      </a:solidFill>
                      <a:ln w="6350">
                        <a:solidFill>
                          <a:prstClr val="black"/>
                        </a:solidFill>
                      </a:ln>
                    </wps:spPr>
                    <wps:txb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B2F9" id="_x0000_t202" coordsize="21600,21600" o:spt="202" path="m,l,21600r21600,l21600,xe">
              <v:stroke joinstyle="miter"/>
              <v:path gradientshapeok="t" o:connecttype="rect"/>
            </v:shapetype>
            <v:shape id="Text Box 1" o:spid="_x0000_s1026" type="#_x0000_t202" style="position:absolute;margin-left:83.85pt;margin-top:11.75pt;width:264.9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" fillcolor="#622423 [1605]" strokeweight=".5pt">
              <v:textbo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v:textbox>
              <w10:wrap type="square"/>
            </v:shape>
          </w:pict>
        </mc:Fallback>
      </mc:AlternateContent>
    </w:r>
  </w:p>
  <w:p w14:paraId="3FB11F24" w14:textId="449CBA73" w:rsidR="00A16BC4" w:rsidRDefault="00A16BC4">
    <w:pPr>
      <w:pStyle w:val="Header"/>
    </w:pPr>
  </w:p>
  <w:p w14:paraId="0E3517D2" w14:textId="6DD948B3" w:rsidR="00A16BC4" w:rsidRDefault="00A16BC4">
    <w:pPr>
      <w:pStyle w:val="Header"/>
    </w:pPr>
  </w:p>
  <w:p w14:paraId="1A9B7E74" w14:textId="7236A5CA" w:rsidR="00A16BC4" w:rsidRDefault="00A16BC4">
    <w:pPr>
      <w:pStyle w:val="Header"/>
    </w:pPr>
  </w:p>
  <w:p w14:paraId="1F4622D2" w14:textId="2BAB7B1C" w:rsidR="00A16BC4" w:rsidRDefault="00A16BC4">
    <w:pPr>
      <w:pStyle w:val="Header"/>
    </w:pPr>
  </w:p>
  <w:p w14:paraId="6C9EA26F" w14:textId="338213E6" w:rsidR="00A16BC4" w:rsidRDefault="00A16BC4">
    <w:pPr>
      <w:pStyle w:val="Header"/>
    </w:pPr>
  </w:p>
  <w:p w14:paraId="204231E1" w14:textId="77777777" w:rsidR="00A16BC4" w:rsidRDefault="00A16BC4">
    <w:pPr>
      <w:pStyle w:val="Header"/>
    </w:pPr>
  </w:p>
  <w:p w14:paraId="3941CC38" w14:textId="77777777" w:rsidR="00A16BC4" w:rsidRDefault="00A16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2A290F8"/>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3B9"/>
    <w:multiLevelType w:val="hybridMultilevel"/>
    <w:tmpl w:val="B3AA03C4"/>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8F019F"/>
    <w:multiLevelType w:val="hybridMultilevel"/>
    <w:tmpl w:val="261C4F3A"/>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E260A50"/>
    <w:multiLevelType w:val="hybridMultilevel"/>
    <w:tmpl w:val="A3E888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D3627D"/>
    <w:multiLevelType w:val="hybridMultilevel"/>
    <w:tmpl w:val="6F92B66C"/>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3639BF"/>
    <w:multiLevelType w:val="hybridMultilevel"/>
    <w:tmpl w:val="3D0E8B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EF244D"/>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37237"/>
    <w:multiLevelType w:val="hybridMultilevel"/>
    <w:tmpl w:val="DC426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F70826"/>
    <w:multiLevelType w:val="hybridMultilevel"/>
    <w:tmpl w:val="9B7A0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CC730BC"/>
    <w:multiLevelType w:val="hybridMultilevel"/>
    <w:tmpl w:val="9704F31C"/>
    <w:lvl w:ilvl="0" w:tplc="0409000F">
      <w:start w:val="1"/>
      <w:numFmt w:val="decimal"/>
      <w:lvlText w:val="%1."/>
      <w:lvlJc w:val="left"/>
      <w:pPr>
        <w:tabs>
          <w:tab w:val="num" w:pos="1125"/>
        </w:tabs>
        <w:ind w:left="1125" w:hanging="360"/>
      </w:p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1" w15:restartNumberingAfterBreak="0">
    <w:nsid w:val="25490E14"/>
    <w:multiLevelType w:val="hybridMultilevel"/>
    <w:tmpl w:val="5446711C"/>
    <w:lvl w:ilvl="0" w:tplc="0409000F">
      <w:start w:val="1"/>
      <w:numFmt w:val="decimal"/>
      <w:lvlText w:val="%1."/>
      <w:lvlJc w:val="left"/>
      <w:pPr>
        <w:tabs>
          <w:tab w:val="num" w:pos="360"/>
        </w:tabs>
        <w:ind w:left="360" w:hanging="360"/>
      </w:pPr>
    </w:lvl>
    <w:lvl w:ilvl="1" w:tplc="887EBA14">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486F91"/>
    <w:multiLevelType w:val="hybridMultilevel"/>
    <w:tmpl w:val="FB5C7F3A"/>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10132DE"/>
    <w:multiLevelType w:val="hybridMultilevel"/>
    <w:tmpl w:val="728600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4D756FA"/>
    <w:multiLevelType w:val="hybridMultilevel"/>
    <w:tmpl w:val="1542FF12"/>
    <w:lvl w:ilvl="0" w:tplc="E7C2C2B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350F3B3F"/>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3C0A2A"/>
    <w:multiLevelType w:val="hybridMultilevel"/>
    <w:tmpl w:val="560C80E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37266135"/>
    <w:multiLevelType w:val="hybridMultilevel"/>
    <w:tmpl w:val="16FACB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0C740FE"/>
    <w:multiLevelType w:val="hybridMultilevel"/>
    <w:tmpl w:val="1B562D78"/>
    <w:lvl w:ilvl="0" w:tplc="276A8794">
      <w:start w:val="1"/>
      <w:numFmt w:val="decimal"/>
      <w:lvlText w:val="%1."/>
      <w:lvlJc w:val="left"/>
      <w:pPr>
        <w:ind w:left="1287" w:hanging="360"/>
      </w:pPr>
      <w:rPr>
        <w:rFonts w:hint="default"/>
        <w:sz w:val="24"/>
        <w:szCs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49BE3835"/>
    <w:multiLevelType w:val="hybridMultilevel"/>
    <w:tmpl w:val="2DF8116C"/>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AA563C6"/>
    <w:multiLevelType w:val="hybridMultilevel"/>
    <w:tmpl w:val="9BA45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731B62"/>
    <w:multiLevelType w:val="hybridMultilevel"/>
    <w:tmpl w:val="55528404"/>
    <w:lvl w:ilvl="0" w:tplc="0421000F">
      <w:start w:val="1"/>
      <w:numFmt w:val="decimal"/>
      <w:lvlText w:val="%1."/>
      <w:lvlJc w:val="left"/>
      <w:pPr>
        <w:ind w:left="720" w:hanging="360"/>
      </w:pPr>
      <w:rPr>
        <w:rFonts w:hint="default"/>
      </w:rPr>
    </w:lvl>
    <w:lvl w:ilvl="1" w:tplc="FF226082">
      <w:start w:val="1"/>
      <w:numFmt w:val="lowerLetter"/>
      <w:lvlText w:val="%2."/>
      <w:lvlJc w:val="left"/>
      <w:pPr>
        <w:ind w:left="1440" w:hanging="360"/>
      </w:pPr>
      <w:rPr>
        <w:rFonts w:hint="default"/>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68D29FE"/>
    <w:multiLevelType w:val="hybridMultilevel"/>
    <w:tmpl w:val="139C937E"/>
    <w:lvl w:ilvl="0" w:tplc="04AA50B8">
      <w:start w:val="1"/>
      <w:numFmt w:val="decimal"/>
      <w:lvlText w:val="%1."/>
      <w:lvlJc w:val="left"/>
      <w:pPr>
        <w:tabs>
          <w:tab w:val="num" w:pos="990"/>
        </w:tabs>
        <w:ind w:left="990" w:hanging="360"/>
      </w:pPr>
      <w:rPr>
        <w:rFonts w:hint="default"/>
        <w:b/>
        <w:i w:val="0"/>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5A0C46D9"/>
    <w:multiLevelType w:val="hybridMultilevel"/>
    <w:tmpl w:val="C5A251FE"/>
    <w:lvl w:ilvl="0" w:tplc="E7C2C2B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E1B04C9"/>
    <w:multiLevelType w:val="hybridMultilevel"/>
    <w:tmpl w:val="0B2AC87A"/>
    <w:lvl w:ilvl="0" w:tplc="04210019">
      <w:start w:val="1"/>
      <w:numFmt w:val="low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4E163DA"/>
    <w:multiLevelType w:val="hybridMultilevel"/>
    <w:tmpl w:val="DEBA4988"/>
    <w:lvl w:ilvl="0" w:tplc="6338C07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69454C75"/>
    <w:multiLevelType w:val="hybridMultilevel"/>
    <w:tmpl w:val="36D035DA"/>
    <w:lvl w:ilvl="0" w:tplc="84F41D64">
      <w:start w:val="1"/>
      <w:numFmt w:val="lowerLetter"/>
      <w:lvlText w:val="%1."/>
      <w:lvlJc w:val="left"/>
      <w:pPr>
        <w:tabs>
          <w:tab w:val="num" w:pos="720"/>
        </w:tabs>
        <w:ind w:left="720" w:hanging="360"/>
      </w:pPr>
      <w:rPr>
        <w:rFonts w:hint="default"/>
      </w:rPr>
    </w:lvl>
    <w:lvl w:ilvl="1" w:tplc="84F41D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6E3740"/>
    <w:multiLevelType w:val="hybridMultilevel"/>
    <w:tmpl w:val="9DE4C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1576911"/>
    <w:multiLevelType w:val="multilevel"/>
    <w:tmpl w:val="FB245E9A"/>
    <w:lvl w:ilvl="0">
      <w:start w:val="1"/>
      <w:numFmt w:val="decimal"/>
      <w:pStyle w:val="JSection"/>
      <w:lvlText w:val="%1."/>
      <w:lvlJc w:val="left"/>
      <w:pPr>
        <w:ind w:left="360" w:hanging="360"/>
      </w:pPr>
      <w:rPr>
        <w:rFonts w:hint="default"/>
        <w:b/>
      </w:rPr>
    </w:lvl>
    <w:lvl w:ilvl="1">
      <w:start w:val="1"/>
      <w:numFmt w:val="decimal"/>
      <w:pStyle w:val="JSubsection"/>
      <w:lvlText w:val="%1.%2."/>
      <w:lvlJc w:val="left"/>
      <w:pPr>
        <w:ind w:left="576" w:hanging="576"/>
      </w:pPr>
      <w:rPr>
        <w:rFonts w:hint="default"/>
      </w:rPr>
    </w:lvl>
    <w:lvl w:ilvl="2">
      <w:start w:val="1"/>
      <w:numFmt w:val="upperLetter"/>
      <w:pStyle w:val="JSubsection1"/>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7CE52373"/>
    <w:multiLevelType w:val="hybridMultilevel"/>
    <w:tmpl w:val="65D64F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E5721E1"/>
    <w:multiLevelType w:val="hybridMultilevel"/>
    <w:tmpl w:val="615A2A5C"/>
    <w:lvl w:ilvl="0" w:tplc="CD1AF7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FD606B4"/>
    <w:multiLevelType w:val="hybridMultilevel"/>
    <w:tmpl w:val="D5860B82"/>
    <w:lvl w:ilvl="0" w:tplc="BF56C1C2">
      <w:start w:val="1"/>
      <w:numFmt w:val="decimal"/>
      <w:lvlText w:val="%1."/>
      <w:lvlJc w:val="left"/>
      <w:pPr>
        <w:tabs>
          <w:tab w:val="num" w:pos="960"/>
        </w:tabs>
        <w:ind w:left="960" w:hanging="360"/>
      </w:pPr>
      <w:rPr>
        <w:rFonts w:ascii="Cambria" w:eastAsia="Times New Roman" w:hAnsi="Cambria" w:cs="Times New Roman"/>
        <w:b/>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32"/>
  </w:num>
  <w:num w:numId="2">
    <w:abstractNumId w:val="27"/>
  </w:num>
  <w:num w:numId="3">
    <w:abstractNumId w:val="10"/>
  </w:num>
  <w:num w:numId="4">
    <w:abstractNumId w:val="28"/>
  </w:num>
  <w:num w:numId="5">
    <w:abstractNumId w:val="11"/>
  </w:num>
  <w:num w:numId="6">
    <w:abstractNumId w:val="17"/>
  </w:num>
  <w:num w:numId="7">
    <w:abstractNumId w:val="21"/>
  </w:num>
  <w:num w:numId="8">
    <w:abstractNumId w:val="9"/>
  </w:num>
  <w:num w:numId="9">
    <w:abstractNumId w:val="25"/>
  </w:num>
  <w:num w:numId="10">
    <w:abstractNumId w:val="15"/>
  </w:num>
  <w:num w:numId="11">
    <w:abstractNumId w:val="3"/>
  </w:num>
  <w:num w:numId="12">
    <w:abstractNumId w:val="20"/>
  </w:num>
  <w:num w:numId="13">
    <w:abstractNumId w:val="23"/>
  </w:num>
  <w:num w:numId="14">
    <w:abstractNumId w:val="0"/>
  </w:num>
  <w:num w:numId="15">
    <w:abstractNumId w:val="1"/>
  </w:num>
  <w:num w:numId="16">
    <w:abstractNumId w:val="33"/>
  </w:num>
  <w:num w:numId="17">
    <w:abstractNumId w:val="24"/>
  </w:num>
  <w:num w:numId="18">
    <w:abstractNumId w:val="18"/>
  </w:num>
  <w:num w:numId="19">
    <w:abstractNumId w:val="31"/>
  </w:num>
  <w:num w:numId="20">
    <w:abstractNumId w:val="6"/>
  </w:num>
  <w:num w:numId="21">
    <w:abstractNumId w:val="4"/>
  </w:num>
  <w:num w:numId="22">
    <w:abstractNumId w:val="29"/>
  </w:num>
  <w:num w:numId="23">
    <w:abstractNumId w:val="14"/>
  </w:num>
  <w:num w:numId="24">
    <w:abstractNumId w:val="8"/>
  </w:num>
  <w:num w:numId="25">
    <w:abstractNumId w:val="5"/>
  </w:num>
  <w:num w:numId="26">
    <w:abstractNumId w:val="2"/>
  </w:num>
  <w:num w:numId="27">
    <w:abstractNumId w:val="13"/>
  </w:num>
  <w:num w:numId="28">
    <w:abstractNumId w:val="26"/>
  </w:num>
  <w:num w:numId="29">
    <w:abstractNumId w:val="19"/>
  </w:num>
  <w:num w:numId="30">
    <w:abstractNumId w:val="16"/>
  </w:num>
  <w:num w:numId="31">
    <w:abstractNumId w:val="30"/>
  </w:num>
  <w:num w:numId="32">
    <w:abstractNumId w:val="7"/>
  </w:num>
  <w:num w:numId="33">
    <w:abstractNumId w:val="2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18"/>
    <w:rsid w:val="00003AD7"/>
    <w:rsid w:val="00005590"/>
    <w:rsid w:val="0001106B"/>
    <w:rsid w:val="000117B7"/>
    <w:rsid w:val="00024964"/>
    <w:rsid w:val="00024C20"/>
    <w:rsid w:val="000251C0"/>
    <w:rsid w:val="00026D11"/>
    <w:rsid w:val="00046027"/>
    <w:rsid w:val="000472E8"/>
    <w:rsid w:val="00050D0A"/>
    <w:rsid w:val="00065CBE"/>
    <w:rsid w:val="00067168"/>
    <w:rsid w:val="000809C2"/>
    <w:rsid w:val="00081733"/>
    <w:rsid w:val="00087662"/>
    <w:rsid w:val="000934EC"/>
    <w:rsid w:val="000944F2"/>
    <w:rsid w:val="000A2BA7"/>
    <w:rsid w:val="000A47D2"/>
    <w:rsid w:val="000B0191"/>
    <w:rsid w:val="000C06A0"/>
    <w:rsid w:val="000C1EBD"/>
    <w:rsid w:val="000C5486"/>
    <w:rsid w:val="000C5AE3"/>
    <w:rsid w:val="000D2481"/>
    <w:rsid w:val="000F09C0"/>
    <w:rsid w:val="0012469B"/>
    <w:rsid w:val="00125E14"/>
    <w:rsid w:val="00127B02"/>
    <w:rsid w:val="00135241"/>
    <w:rsid w:val="00147283"/>
    <w:rsid w:val="00155931"/>
    <w:rsid w:val="001621A1"/>
    <w:rsid w:val="00166485"/>
    <w:rsid w:val="00171C0C"/>
    <w:rsid w:val="00173BB1"/>
    <w:rsid w:val="00177E96"/>
    <w:rsid w:val="001A0924"/>
    <w:rsid w:val="001A4FE1"/>
    <w:rsid w:val="001B1CEC"/>
    <w:rsid w:val="001B753D"/>
    <w:rsid w:val="001B761C"/>
    <w:rsid w:val="001C2AB5"/>
    <w:rsid w:val="001C51DA"/>
    <w:rsid w:val="001D4799"/>
    <w:rsid w:val="001E5E8A"/>
    <w:rsid w:val="00211F9D"/>
    <w:rsid w:val="002143B1"/>
    <w:rsid w:val="00216B3A"/>
    <w:rsid w:val="002233C2"/>
    <w:rsid w:val="002404A6"/>
    <w:rsid w:val="0024068C"/>
    <w:rsid w:val="002449A2"/>
    <w:rsid w:val="0025360B"/>
    <w:rsid w:val="002605A3"/>
    <w:rsid w:val="00261FF6"/>
    <w:rsid w:val="00281DF5"/>
    <w:rsid w:val="00282C6F"/>
    <w:rsid w:val="002857E3"/>
    <w:rsid w:val="00285DEC"/>
    <w:rsid w:val="00297459"/>
    <w:rsid w:val="002A3C32"/>
    <w:rsid w:val="002B1F53"/>
    <w:rsid w:val="002B6306"/>
    <w:rsid w:val="002C505A"/>
    <w:rsid w:val="002E001C"/>
    <w:rsid w:val="002E236A"/>
    <w:rsid w:val="002E2418"/>
    <w:rsid w:val="002E4C53"/>
    <w:rsid w:val="002E58DC"/>
    <w:rsid w:val="002F2CB6"/>
    <w:rsid w:val="002F3155"/>
    <w:rsid w:val="002F6E76"/>
    <w:rsid w:val="00310722"/>
    <w:rsid w:val="00316EFA"/>
    <w:rsid w:val="003265B6"/>
    <w:rsid w:val="00333749"/>
    <w:rsid w:val="0034317A"/>
    <w:rsid w:val="00353B98"/>
    <w:rsid w:val="0036127C"/>
    <w:rsid w:val="003649B9"/>
    <w:rsid w:val="00372902"/>
    <w:rsid w:val="00376CB1"/>
    <w:rsid w:val="0038353A"/>
    <w:rsid w:val="00384543"/>
    <w:rsid w:val="003857C9"/>
    <w:rsid w:val="003862B8"/>
    <w:rsid w:val="00394973"/>
    <w:rsid w:val="00394C1F"/>
    <w:rsid w:val="003A39EF"/>
    <w:rsid w:val="003A4CEF"/>
    <w:rsid w:val="003A719B"/>
    <w:rsid w:val="003B3389"/>
    <w:rsid w:val="003F0193"/>
    <w:rsid w:val="003F08CB"/>
    <w:rsid w:val="003F2678"/>
    <w:rsid w:val="003F52A3"/>
    <w:rsid w:val="00412F83"/>
    <w:rsid w:val="00413B4F"/>
    <w:rsid w:val="004175A2"/>
    <w:rsid w:val="0042238C"/>
    <w:rsid w:val="00430BB7"/>
    <w:rsid w:val="00431DDF"/>
    <w:rsid w:val="00440D6B"/>
    <w:rsid w:val="004557D9"/>
    <w:rsid w:val="00455C70"/>
    <w:rsid w:val="00456C43"/>
    <w:rsid w:val="00471B43"/>
    <w:rsid w:val="00496633"/>
    <w:rsid w:val="004A19E5"/>
    <w:rsid w:val="004B2F2B"/>
    <w:rsid w:val="004B6E19"/>
    <w:rsid w:val="004C4897"/>
    <w:rsid w:val="004C56A6"/>
    <w:rsid w:val="004F668A"/>
    <w:rsid w:val="00505981"/>
    <w:rsid w:val="00514CE1"/>
    <w:rsid w:val="00525F28"/>
    <w:rsid w:val="00535DE6"/>
    <w:rsid w:val="00552AC6"/>
    <w:rsid w:val="00563785"/>
    <w:rsid w:val="005670F2"/>
    <w:rsid w:val="0057595D"/>
    <w:rsid w:val="00580C8A"/>
    <w:rsid w:val="00581E1D"/>
    <w:rsid w:val="0058249E"/>
    <w:rsid w:val="005A1D7C"/>
    <w:rsid w:val="005B3744"/>
    <w:rsid w:val="005B7947"/>
    <w:rsid w:val="005C03F2"/>
    <w:rsid w:val="005C464C"/>
    <w:rsid w:val="005C603B"/>
    <w:rsid w:val="005D07A4"/>
    <w:rsid w:val="005D1B99"/>
    <w:rsid w:val="005D7069"/>
    <w:rsid w:val="005D78F3"/>
    <w:rsid w:val="005E006E"/>
    <w:rsid w:val="005E29E8"/>
    <w:rsid w:val="005F1BA0"/>
    <w:rsid w:val="005F2290"/>
    <w:rsid w:val="005F4C5C"/>
    <w:rsid w:val="005F788E"/>
    <w:rsid w:val="00604CD7"/>
    <w:rsid w:val="00604E12"/>
    <w:rsid w:val="006224CC"/>
    <w:rsid w:val="00624978"/>
    <w:rsid w:val="006270DA"/>
    <w:rsid w:val="00660D19"/>
    <w:rsid w:val="00670332"/>
    <w:rsid w:val="006719DB"/>
    <w:rsid w:val="00676F9E"/>
    <w:rsid w:val="006867E7"/>
    <w:rsid w:val="0069467B"/>
    <w:rsid w:val="006B20ED"/>
    <w:rsid w:val="006B2188"/>
    <w:rsid w:val="006C1D5A"/>
    <w:rsid w:val="006E3E35"/>
    <w:rsid w:val="006E45BD"/>
    <w:rsid w:val="006F69A9"/>
    <w:rsid w:val="0070492E"/>
    <w:rsid w:val="00716157"/>
    <w:rsid w:val="00725427"/>
    <w:rsid w:val="00730182"/>
    <w:rsid w:val="007361AE"/>
    <w:rsid w:val="007428E1"/>
    <w:rsid w:val="007471D0"/>
    <w:rsid w:val="0075323D"/>
    <w:rsid w:val="007638D7"/>
    <w:rsid w:val="007705E2"/>
    <w:rsid w:val="00777209"/>
    <w:rsid w:val="00777DC9"/>
    <w:rsid w:val="00791F9A"/>
    <w:rsid w:val="007A4DE7"/>
    <w:rsid w:val="007A5AD3"/>
    <w:rsid w:val="007B180F"/>
    <w:rsid w:val="007B3BAE"/>
    <w:rsid w:val="007B6D96"/>
    <w:rsid w:val="007B7A53"/>
    <w:rsid w:val="007C38FE"/>
    <w:rsid w:val="007D0079"/>
    <w:rsid w:val="007E7342"/>
    <w:rsid w:val="007F401B"/>
    <w:rsid w:val="0080280F"/>
    <w:rsid w:val="008139CF"/>
    <w:rsid w:val="00822368"/>
    <w:rsid w:val="00825DAB"/>
    <w:rsid w:val="00827EB8"/>
    <w:rsid w:val="00843B2F"/>
    <w:rsid w:val="00852D21"/>
    <w:rsid w:val="0086189B"/>
    <w:rsid w:val="00864F7F"/>
    <w:rsid w:val="00886BB5"/>
    <w:rsid w:val="00891DF0"/>
    <w:rsid w:val="00894F28"/>
    <w:rsid w:val="008A08A8"/>
    <w:rsid w:val="008A3FC3"/>
    <w:rsid w:val="008B1DEC"/>
    <w:rsid w:val="008C19FA"/>
    <w:rsid w:val="008C57BB"/>
    <w:rsid w:val="008C666F"/>
    <w:rsid w:val="008D1934"/>
    <w:rsid w:val="008D42CB"/>
    <w:rsid w:val="008E2BEC"/>
    <w:rsid w:val="008E4EED"/>
    <w:rsid w:val="008F0858"/>
    <w:rsid w:val="008F0A3E"/>
    <w:rsid w:val="008F3F25"/>
    <w:rsid w:val="008F6512"/>
    <w:rsid w:val="00900D97"/>
    <w:rsid w:val="0090577D"/>
    <w:rsid w:val="00907D3D"/>
    <w:rsid w:val="00914B64"/>
    <w:rsid w:val="00917262"/>
    <w:rsid w:val="00925E38"/>
    <w:rsid w:val="009270FE"/>
    <w:rsid w:val="00927BB9"/>
    <w:rsid w:val="00927E0D"/>
    <w:rsid w:val="00947683"/>
    <w:rsid w:val="009477CC"/>
    <w:rsid w:val="0094793E"/>
    <w:rsid w:val="00951F98"/>
    <w:rsid w:val="00972CCE"/>
    <w:rsid w:val="00973B48"/>
    <w:rsid w:val="009A0735"/>
    <w:rsid w:val="009A5757"/>
    <w:rsid w:val="009B60BC"/>
    <w:rsid w:val="009D5583"/>
    <w:rsid w:val="009E08D4"/>
    <w:rsid w:val="009E4C3F"/>
    <w:rsid w:val="00A11463"/>
    <w:rsid w:val="00A11FFF"/>
    <w:rsid w:val="00A16023"/>
    <w:rsid w:val="00A16BC4"/>
    <w:rsid w:val="00A244EB"/>
    <w:rsid w:val="00A30474"/>
    <w:rsid w:val="00A37F3A"/>
    <w:rsid w:val="00A604B6"/>
    <w:rsid w:val="00A604FC"/>
    <w:rsid w:val="00A73490"/>
    <w:rsid w:val="00A952F0"/>
    <w:rsid w:val="00AA409B"/>
    <w:rsid w:val="00AA5C2D"/>
    <w:rsid w:val="00AC1583"/>
    <w:rsid w:val="00AC77BC"/>
    <w:rsid w:val="00AD2137"/>
    <w:rsid w:val="00AD30B1"/>
    <w:rsid w:val="00AD3559"/>
    <w:rsid w:val="00AE1384"/>
    <w:rsid w:val="00AE4021"/>
    <w:rsid w:val="00AF3A5C"/>
    <w:rsid w:val="00B05E06"/>
    <w:rsid w:val="00B15E6B"/>
    <w:rsid w:val="00B302A5"/>
    <w:rsid w:val="00B31FB0"/>
    <w:rsid w:val="00B6198B"/>
    <w:rsid w:val="00B70EC3"/>
    <w:rsid w:val="00B82697"/>
    <w:rsid w:val="00B83985"/>
    <w:rsid w:val="00B85AE0"/>
    <w:rsid w:val="00BA3C64"/>
    <w:rsid w:val="00BB1262"/>
    <w:rsid w:val="00BB15A1"/>
    <w:rsid w:val="00BB16C2"/>
    <w:rsid w:val="00BB28F6"/>
    <w:rsid w:val="00BB4C9A"/>
    <w:rsid w:val="00BC2F29"/>
    <w:rsid w:val="00BD0A8B"/>
    <w:rsid w:val="00BD20BD"/>
    <w:rsid w:val="00BD4D7F"/>
    <w:rsid w:val="00BF3B2A"/>
    <w:rsid w:val="00C00EBC"/>
    <w:rsid w:val="00C0589B"/>
    <w:rsid w:val="00C12BD6"/>
    <w:rsid w:val="00C3304D"/>
    <w:rsid w:val="00C41E73"/>
    <w:rsid w:val="00C46889"/>
    <w:rsid w:val="00C50FF4"/>
    <w:rsid w:val="00C56F7A"/>
    <w:rsid w:val="00C63EE5"/>
    <w:rsid w:val="00C76099"/>
    <w:rsid w:val="00C76A2D"/>
    <w:rsid w:val="00C81E83"/>
    <w:rsid w:val="00C846A0"/>
    <w:rsid w:val="00C85722"/>
    <w:rsid w:val="00C92135"/>
    <w:rsid w:val="00C92E5F"/>
    <w:rsid w:val="00C93AA1"/>
    <w:rsid w:val="00C93EEE"/>
    <w:rsid w:val="00C95C25"/>
    <w:rsid w:val="00CB6DFC"/>
    <w:rsid w:val="00CF7299"/>
    <w:rsid w:val="00D031BD"/>
    <w:rsid w:val="00D06B5D"/>
    <w:rsid w:val="00D20B77"/>
    <w:rsid w:val="00D258EA"/>
    <w:rsid w:val="00D30F04"/>
    <w:rsid w:val="00D360B1"/>
    <w:rsid w:val="00D42487"/>
    <w:rsid w:val="00D42C4D"/>
    <w:rsid w:val="00D45C47"/>
    <w:rsid w:val="00D47CAA"/>
    <w:rsid w:val="00D505D7"/>
    <w:rsid w:val="00D735C6"/>
    <w:rsid w:val="00D756E2"/>
    <w:rsid w:val="00D91AA3"/>
    <w:rsid w:val="00D9395E"/>
    <w:rsid w:val="00D944CB"/>
    <w:rsid w:val="00D96065"/>
    <w:rsid w:val="00DB0128"/>
    <w:rsid w:val="00DF04A9"/>
    <w:rsid w:val="00E00D45"/>
    <w:rsid w:val="00E0659F"/>
    <w:rsid w:val="00E147C3"/>
    <w:rsid w:val="00E244D9"/>
    <w:rsid w:val="00E271E9"/>
    <w:rsid w:val="00E46090"/>
    <w:rsid w:val="00E5035D"/>
    <w:rsid w:val="00E65780"/>
    <w:rsid w:val="00E674FB"/>
    <w:rsid w:val="00E73AB1"/>
    <w:rsid w:val="00E7660D"/>
    <w:rsid w:val="00E969BB"/>
    <w:rsid w:val="00EA5906"/>
    <w:rsid w:val="00EA6B86"/>
    <w:rsid w:val="00EC0994"/>
    <w:rsid w:val="00EC1250"/>
    <w:rsid w:val="00EE125D"/>
    <w:rsid w:val="00EF2B63"/>
    <w:rsid w:val="00EF6EDF"/>
    <w:rsid w:val="00F20297"/>
    <w:rsid w:val="00F36A11"/>
    <w:rsid w:val="00F40E9D"/>
    <w:rsid w:val="00F4696A"/>
    <w:rsid w:val="00F537CD"/>
    <w:rsid w:val="00F5565F"/>
    <w:rsid w:val="00F57328"/>
    <w:rsid w:val="00F57CFA"/>
    <w:rsid w:val="00F64E70"/>
    <w:rsid w:val="00F70BAA"/>
    <w:rsid w:val="00F75E1C"/>
    <w:rsid w:val="00F75FA3"/>
    <w:rsid w:val="00F83DAD"/>
    <w:rsid w:val="00F85B3C"/>
    <w:rsid w:val="00F92F42"/>
    <w:rsid w:val="00FA0936"/>
    <w:rsid w:val="00FA5E34"/>
    <w:rsid w:val="00FA7D7C"/>
    <w:rsid w:val="00FC3D56"/>
    <w:rsid w:val="00FD14F6"/>
    <w:rsid w:val="00FE1C01"/>
    <w:rsid w:val="00FF3E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5CF5"/>
  <w15:docId w15:val="{19084871-9A81-0441-A527-5DB9ADE5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18"/>
    <w:pPr>
      <w:widowControl w:val="0"/>
      <w:spacing w:after="0" w:line="240" w:lineRule="auto"/>
    </w:pPr>
    <w:rPr>
      <w:rFonts w:ascii="Arial" w:eastAsia="Times New Roman" w:hAnsi="Arial" w:cs="Arial"/>
      <w:sz w:val="20"/>
      <w:szCs w:val="20"/>
      <w:lang w:val="en-US"/>
    </w:rPr>
  </w:style>
  <w:style w:type="paragraph" w:styleId="Heading3">
    <w:name w:val="heading 3"/>
    <w:basedOn w:val="Normal"/>
    <w:next w:val="Normal"/>
    <w:link w:val="Heading3Char"/>
    <w:qFormat/>
    <w:rsid w:val="0042238C"/>
    <w:pPr>
      <w:keepNext/>
      <w:widowControl/>
      <w:jc w:val="both"/>
      <w:outlineLvl w:val="2"/>
    </w:pPr>
    <w:rPr>
      <w:rFonts w:ascii="Times New Roman" w:hAnsi="Times New Roman" w:cs="Times New Roman"/>
      <w:sz w:val="24"/>
    </w:rPr>
  </w:style>
  <w:style w:type="paragraph" w:styleId="Heading4">
    <w:name w:val="heading 4"/>
    <w:basedOn w:val="Normal"/>
    <w:next w:val="Normal"/>
    <w:link w:val="Heading4Char"/>
    <w:uiPriority w:val="9"/>
    <w:semiHidden/>
    <w:unhideWhenUsed/>
    <w:qFormat/>
    <w:rsid w:val="000251C0"/>
    <w:pPr>
      <w:keepNext/>
      <w:widowControl/>
      <w:numPr>
        <w:ilvl w:val="3"/>
        <w:numId w:val="31"/>
      </w:numPr>
      <w:spacing w:before="240" w:after="60" w:line="259" w:lineRule="auto"/>
      <w:outlineLvl w:val="3"/>
    </w:pPr>
    <w:rPr>
      <w:rFonts w:ascii="Calibri" w:hAnsi="Calibri" w:cs="Times New Roman"/>
      <w:b/>
      <w:bCs/>
      <w:sz w:val="28"/>
      <w:szCs w:val="28"/>
      <w:lang w:val="id-ID"/>
    </w:rPr>
  </w:style>
  <w:style w:type="paragraph" w:styleId="Heading5">
    <w:name w:val="heading 5"/>
    <w:basedOn w:val="Normal"/>
    <w:next w:val="Normal"/>
    <w:link w:val="Heading5Char"/>
    <w:uiPriority w:val="9"/>
    <w:semiHidden/>
    <w:unhideWhenUsed/>
    <w:qFormat/>
    <w:rsid w:val="000251C0"/>
    <w:pPr>
      <w:widowControl/>
      <w:numPr>
        <w:ilvl w:val="4"/>
        <w:numId w:val="31"/>
      </w:numPr>
      <w:spacing w:before="240" w:after="60" w:line="259" w:lineRule="auto"/>
      <w:outlineLvl w:val="4"/>
    </w:pPr>
    <w:rPr>
      <w:rFonts w:ascii="Calibri" w:hAnsi="Calibri" w:cs="Times New Roman"/>
      <w:b/>
      <w:bCs/>
      <w:i/>
      <w:iCs/>
      <w:sz w:val="26"/>
      <w:szCs w:val="26"/>
      <w:lang w:val="id-ID"/>
    </w:rPr>
  </w:style>
  <w:style w:type="paragraph" w:styleId="Heading6">
    <w:name w:val="heading 6"/>
    <w:basedOn w:val="Normal"/>
    <w:next w:val="Normal"/>
    <w:link w:val="Heading6Char"/>
    <w:uiPriority w:val="9"/>
    <w:semiHidden/>
    <w:unhideWhenUsed/>
    <w:qFormat/>
    <w:rsid w:val="000251C0"/>
    <w:pPr>
      <w:widowControl/>
      <w:numPr>
        <w:ilvl w:val="5"/>
        <w:numId w:val="31"/>
      </w:numPr>
      <w:spacing w:before="240" w:after="60" w:line="259" w:lineRule="auto"/>
      <w:outlineLvl w:val="5"/>
    </w:pPr>
    <w:rPr>
      <w:rFonts w:ascii="Calibri" w:hAnsi="Calibri" w:cs="Times New Roman"/>
      <w:b/>
      <w:bCs/>
      <w:sz w:val="22"/>
      <w:szCs w:val="22"/>
      <w:lang w:val="id-ID"/>
    </w:rPr>
  </w:style>
  <w:style w:type="paragraph" w:styleId="Heading7">
    <w:name w:val="heading 7"/>
    <w:basedOn w:val="Normal"/>
    <w:next w:val="Normal"/>
    <w:link w:val="Heading7Char"/>
    <w:uiPriority w:val="9"/>
    <w:semiHidden/>
    <w:unhideWhenUsed/>
    <w:qFormat/>
    <w:rsid w:val="000251C0"/>
    <w:pPr>
      <w:widowControl/>
      <w:numPr>
        <w:ilvl w:val="6"/>
        <w:numId w:val="31"/>
      </w:numPr>
      <w:spacing w:before="240" w:after="60" w:line="259" w:lineRule="auto"/>
      <w:outlineLvl w:val="6"/>
    </w:pPr>
    <w:rPr>
      <w:rFonts w:ascii="Calibri" w:hAnsi="Calibri" w:cs="Times New Roman"/>
      <w:sz w:val="24"/>
      <w:szCs w:val="24"/>
      <w:lang w:val="id-ID"/>
    </w:rPr>
  </w:style>
  <w:style w:type="paragraph" w:styleId="Heading8">
    <w:name w:val="heading 8"/>
    <w:basedOn w:val="Normal"/>
    <w:next w:val="Normal"/>
    <w:link w:val="Heading8Char"/>
    <w:uiPriority w:val="9"/>
    <w:semiHidden/>
    <w:unhideWhenUsed/>
    <w:qFormat/>
    <w:rsid w:val="000251C0"/>
    <w:pPr>
      <w:widowControl/>
      <w:numPr>
        <w:ilvl w:val="7"/>
        <w:numId w:val="31"/>
      </w:numPr>
      <w:spacing w:before="240" w:after="60" w:line="259" w:lineRule="auto"/>
      <w:outlineLvl w:val="7"/>
    </w:pPr>
    <w:rPr>
      <w:rFonts w:ascii="Calibri" w:hAnsi="Calibri" w:cs="Times New Roman"/>
      <w:i/>
      <w:iCs/>
      <w:sz w:val="24"/>
      <w:szCs w:val="24"/>
      <w:lang w:val="id-ID"/>
    </w:rPr>
  </w:style>
  <w:style w:type="paragraph" w:styleId="Heading9">
    <w:name w:val="heading 9"/>
    <w:basedOn w:val="Normal"/>
    <w:next w:val="Normal"/>
    <w:link w:val="Heading9Char"/>
    <w:uiPriority w:val="9"/>
    <w:semiHidden/>
    <w:unhideWhenUsed/>
    <w:qFormat/>
    <w:rsid w:val="000251C0"/>
    <w:pPr>
      <w:widowControl/>
      <w:numPr>
        <w:ilvl w:val="8"/>
        <w:numId w:val="31"/>
      </w:numPr>
      <w:spacing w:before="240" w:after="60" w:line="259" w:lineRule="auto"/>
      <w:outlineLvl w:val="8"/>
    </w:pPr>
    <w:rPr>
      <w:rFonts w:ascii="Calibri Light" w:hAnsi="Calibri Light"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418"/>
    <w:pPr>
      <w:ind w:left="720"/>
      <w:contextualSpacing/>
    </w:pPr>
  </w:style>
  <w:style w:type="paragraph" w:styleId="NoSpacing">
    <w:name w:val="No Spacing"/>
    <w:link w:val="NoSpacingChar"/>
    <w:uiPriority w:val="1"/>
    <w:qFormat/>
    <w:rsid w:val="002E2418"/>
    <w:pPr>
      <w:spacing w:after="0" w:line="240" w:lineRule="auto"/>
    </w:pPr>
  </w:style>
  <w:style w:type="table" w:styleId="TableGrid">
    <w:name w:val="Table Grid"/>
    <w:basedOn w:val="TableNormal"/>
    <w:uiPriority w:val="59"/>
    <w:rsid w:val="00742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428E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5427"/>
    <w:rPr>
      <w:rFonts w:ascii="Tahoma" w:hAnsi="Tahoma" w:cs="Tahoma"/>
      <w:sz w:val="16"/>
      <w:szCs w:val="16"/>
    </w:rPr>
  </w:style>
  <w:style w:type="character" w:customStyle="1" w:styleId="BalloonTextChar">
    <w:name w:val="Balloon Text Char"/>
    <w:basedOn w:val="DefaultParagraphFont"/>
    <w:link w:val="BalloonText"/>
    <w:uiPriority w:val="99"/>
    <w:semiHidden/>
    <w:rsid w:val="00725427"/>
    <w:rPr>
      <w:rFonts w:ascii="Tahoma" w:eastAsia="Times New Roman" w:hAnsi="Tahoma" w:cs="Tahoma"/>
      <w:sz w:val="16"/>
      <w:szCs w:val="16"/>
      <w:lang w:val="en-US"/>
    </w:rPr>
  </w:style>
  <w:style w:type="character" w:customStyle="1" w:styleId="Heading3Char">
    <w:name w:val="Heading 3 Char"/>
    <w:basedOn w:val="DefaultParagraphFont"/>
    <w:link w:val="Heading3"/>
    <w:rsid w:val="0042238C"/>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42238C"/>
    <w:pPr>
      <w:widowControl/>
      <w:spacing w:line="360" w:lineRule="auto"/>
      <w:ind w:left="426" w:firstLine="425"/>
      <w:jc w:val="both"/>
    </w:pPr>
    <w:rPr>
      <w:rFonts w:ascii="Times New Roman" w:hAnsi="Times New Roman" w:cs="Times New Roman"/>
      <w:sz w:val="24"/>
    </w:rPr>
  </w:style>
  <w:style w:type="character" w:customStyle="1" w:styleId="BodyTextIndentChar">
    <w:name w:val="Body Text Indent Char"/>
    <w:basedOn w:val="DefaultParagraphFont"/>
    <w:link w:val="BodyTextIndent"/>
    <w:rsid w:val="0042238C"/>
    <w:rPr>
      <w:rFonts w:ascii="Times New Roman" w:eastAsia="Times New Roman" w:hAnsi="Times New Roman" w:cs="Times New Roman"/>
      <w:sz w:val="24"/>
      <w:szCs w:val="20"/>
      <w:lang w:val="en-US"/>
    </w:rPr>
  </w:style>
  <w:style w:type="paragraph" w:styleId="Title">
    <w:name w:val="Title"/>
    <w:basedOn w:val="Normal"/>
    <w:link w:val="TitleChar"/>
    <w:qFormat/>
    <w:rsid w:val="0042238C"/>
    <w:pPr>
      <w:widowControl/>
      <w:spacing w:line="480" w:lineRule="auto"/>
      <w:jc w:val="center"/>
    </w:pPr>
    <w:rPr>
      <w:rFonts w:ascii="Times New Roman" w:hAnsi="Times New Roman" w:cs="Times New Roman"/>
      <w:b/>
      <w:sz w:val="24"/>
    </w:rPr>
  </w:style>
  <w:style w:type="character" w:customStyle="1" w:styleId="TitleChar">
    <w:name w:val="Title Char"/>
    <w:basedOn w:val="DefaultParagraphFont"/>
    <w:link w:val="Title"/>
    <w:rsid w:val="0042238C"/>
    <w:rPr>
      <w:rFonts w:ascii="Times New Roman" w:eastAsia="Times New Roman" w:hAnsi="Times New Roman" w:cs="Times New Roman"/>
      <w:b/>
      <w:sz w:val="24"/>
      <w:szCs w:val="20"/>
      <w:lang w:val="en-US"/>
    </w:rPr>
  </w:style>
  <w:style w:type="paragraph" w:styleId="BodyText">
    <w:name w:val="Body Text"/>
    <w:basedOn w:val="Normal"/>
    <w:link w:val="BodyTextChar"/>
    <w:rsid w:val="0042238C"/>
    <w:pPr>
      <w:widowControl/>
      <w:jc w:val="both"/>
    </w:pPr>
    <w:rPr>
      <w:rFonts w:ascii="Times New Roman" w:hAnsi="Times New Roman" w:cs="Times New Roman"/>
      <w:sz w:val="24"/>
    </w:rPr>
  </w:style>
  <w:style w:type="character" w:customStyle="1" w:styleId="BodyTextChar">
    <w:name w:val="Body Text Char"/>
    <w:basedOn w:val="DefaultParagraphFont"/>
    <w:link w:val="BodyText"/>
    <w:rsid w:val="0042238C"/>
    <w:rPr>
      <w:rFonts w:ascii="Times New Roman" w:eastAsia="Times New Roman" w:hAnsi="Times New Roman" w:cs="Times New Roman"/>
      <w:sz w:val="24"/>
      <w:szCs w:val="20"/>
      <w:lang w:val="en-US"/>
    </w:rPr>
  </w:style>
  <w:style w:type="paragraph" w:styleId="BodyText2">
    <w:name w:val="Body Text 2"/>
    <w:basedOn w:val="Normal"/>
    <w:link w:val="BodyText2Char"/>
    <w:rsid w:val="0042238C"/>
    <w:pPr>
      <w:widowControl/>
      <w:spacing w:line="480" w:lineRule="auto"/>
      <w:jc w:val="both"/>
    </w:pPr>
    <w:rPr>
      <w:rFonts w:ascii="Times New Roman" w:hAnsi="Times New Roman" w:cs="Times New Roman"/>
      <w:sz w:val="24"/>
    </w:rPr>
  </w:style>
  <w:style w:type="character" w:customStyle="1" w:styleId="BodyText2Char">
    <w:name w:val="Body Text 2 Char"/>
    <w:basedOn w:val="DefaultParagraphFont"/>
    <w:link w:val="BodyText2"/>
    <w:rsid w:val="0042238C"/>
    <w:rPr>
      <w:rFonts w:ascii="Times New Roman" w:eastAsia="Times New Roman" w:hAnsi="Times New Roman" w:cs="Times New Roman"/>
      <w:sz w:val="24"/>
      <w:szCs w:val="20"/>
      <w:lang w:val="en-US"/>
    </w:rPr>
  </w:style>
  <w:style w:type="paragraph" w:styleId="ListNumber2">
    <w:name w:val="List Number 2"/>
    <w:basedOn w:val="Normal"/>
    <w:rsid w:val="0042238C"/>
    <w:pPr>
      <w:widowControl/>
      <w:numPr>
        <w:numId w:val="14"/>
      </w:numPr>
    </w:pPr>
    <w:rPr>
      <w:rFonts w:ascii="Times New Roman" w:hAnsi="Times New Roman" w:cs="Times New Roman"/>
    </w:rPr>
  </w:style>
  <w:style w:type="character" w:styleId="Hyperlink">
    <w:name w:val="Hyperlink"/>
    <w:basedOn w:val="DefaultParagraphFont"/>
    <w:uiPriority w:val="99"/>
    <w:unhideWhenUsed/>
    <w:rsid w:val="00F92F42"/>
    <w:rPr>
      <w:color w:val="0000FF" w:themeColor="hyperlink"/>
      <w:u w:val="single"/>
    </w:rPr>
  </w:style>
  <w:style w:type="paragraph" w:styleId="Header">
    <w:name w:val="header"/>
    <w:basedOn w:val="Normal"/>
    <w:link w:val="HeaderChar"/>
    <w:uiPriority w:val="99"/>
    <w:unhideWhenUsed/>
    <w:rsid w:val="00777209"/>
    <w:pPr>
      <w:tabs>
        <w:tab w:val="center" w:pos="4513"/>
        <w:tab w:val="right" w:pos="9026"/>
      </w:tabs>
    </w:pPr>
  </w:style>
  <w:style w:type="character" w:customStyle="1" w:styleId="HeaderChar">
    <w:name w:val="Header Char"/>
    <w:basedOn w:val="DefaultParagraphFont"/>
    <w:link w:val="Header"/>
    <w:uiPriority w:val="99"/>
    <w:rsid w:val="00777209"/>
    <w:rPr>
      <w:rFonts w:ascii="Arial" w:eastAsia="Times New Roman" w:hAnsi="Arial" w:cs="Arial"/>
      <w:sz w:val="20"/>
      <w:szCs w:val="20"/>
      <w:lang w:val="en-US"/>
    </w:rPr>
  </w:style>
  <w:style w:type="paragraph" w:styleId="Footer">
    <w:name w:val="footer"/>
    <w:basedOn w:val="Normal"/>
    <w:link w:val="FooterChar"/>
    <w:uiPriority w:val="99"/>
    <w:unhideWhenUsed/>
    <w:rsid w:val="00777209"/>
    <w:pPr>
      <w:tabs>
        <w:tab w:val="center" w:pos="4513"/>
        <w:tab w:val="right" w:pos="9026"/>
      </w:tabs>
    </w:pPr>
  </w:style>
  <w:style w:type="character" w:customStyle="1" w:styleId="FooterChar">
    <w:name w:val="Footer Char"/>
    <w:basedOn w:val="DefaultParagraphFont"/>
    <w:link w:val="Footer"/>
    <w:uiPriority w:val="99"/>
    <w:rsid w:val="00777209"/>
    <w:rPr>
      <w:rFonts w:ascii="Arial" w:eastAsia="Times New Roman" w:hAnsi="Arial" w:cs="Arial"/>
      <w:sz w:val="20"/>
      <w:szCs w:val="20"/>
      <w:lang w:val="en-US"/>
    </w:rPr>
  </w:style>
  <w:style w:type="character" w:customStyle="1" w:styleId="NoSpacingChar">
    <w:name w:val="No Spacing Char"/>
    <w:basedOn w:val="DefaultParagraphFont"/>
    <w:link w:val="NoSpacing"/>
    <w:uiPriority w:val="1"/>
    <w:rsid w:val="00EA6B86"/>
  </w:style>
  <w:style w:type="character" w:styleId="PageNumber">
    <w:name w:val="page number"/>
    <w:basedOn w:val="DefaultParagraphFont"/>
    <w:uiPriority w:val="99"/>
    <w:semiHidden/>
    <w:unhideWhenUsed/>
    <w:rsid w:val="000F09C0"/>
  </w:style>
  <w:style w:type="paragraph" w:customStyle="1" w:styleId="JBodyText">
    <w:name w:val="J. Body Text"/>
    <w:next w:val="Normal"/>
    <w:rsid w:val="000251C0"/>
    <w:pPr>
      <w:spacing w:after="240" w:line="336" w:lineRule="auto"/>
      <w:jc w:val="both"/>
    </w:pPr>
    <w:rPr>
      <w:rFonts w:ascii="Times New Roman" w:eastAsia="SimSun" w:hAnsi="Times New Roman" w:cs="Times New Roman"/>
      <w:szCs w:val="20"/>
      <w:lang w:val="en-US"/>
    </w:rPr>
  </w:style>
  <w:style w:type="character" w:customStyle="1" w:styleId="Heading4Char">
    <w:name w:val="Heading 4 Char"/>
    <w:basedOn w:val="DefaultParagraphFont"/>
    <w:link w:val="Heading4"/>
    <w:uiPriority w:val="9"/>
    <w:semiHidden/>
    <w:rsid w:val="000251C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251C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0251C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0251C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251C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251C0"/>
    <w:rPr>
      <w:rFonts w:ascii="Calibri Light" w:eastAsia="Times New Roman" w:hAnsi="Calibri Light" w:cs="Times New Roman"/>
    </w:rPr>
  </w:style>
  <w:style w:type="paragraph" w:customStyle="1" w:styleId="JSection">
    <w:name w:val="J. Section"/>
    <w:next w:val="JBodyText"/>
    <w:qFormat/>
    <w:rsid w:val="000251C0"/>
    <w:pPr>
      <w:keepNext/>
      <w:numPr>
        <w:numId w:val="31"/>
      </w:numPr>
      <w:suppressAutoHyphens/>
      <w:spacing w:before="480" w:after="230" w:line="230" w:lineRule="exact"/>
      <w:jc w:val="both"/>
    </w:pPr>
    <w:rPr>
      <w:rFonts w:ascii="Times New Roman" w:eastAsia="SimSun" w:hAnsi="Times New Roman" w:cs="Times New Roman"/>
      <w:b/>
      <w:sz w:val="24"/>
      <w:szCs w:val="20"/>
      <w:lang w:val="en-US"/>
    </w:rPr>
  </w:style>
  <w:style w:type="paragraph" w:customStyle="1" w:styleId="JSubsection">
    <w:name w:val="J. Subsection"/>
    <w:next w:val="NormalWeb"/>
    <w:qFormat/>
    <w:rsid w:val="000251C0"/>
    <w:pPr>
      <w:keepNext/>
      <w:numPr>
        <w:ilvl w:val="1"/>
        <w:numId w:val="31"/>
      </w:numPr>
      <w:suppressAutoHyphens/>
      <w:spacing w:before="160" w:after="60" w:line="360" w:lineRule="auto"/>
      <w:jc w:val="both"/>
      <w:outlineLvl w:val="1"/>
    </w:pPr>
    <w:rPr>
      <w:rFonts w:ascii="Times New Roman" w:eastAsia="SimSun" w:hAnsi="Times New Roman" w:cs="Times New Roman"/>
      <w:b/>
      <w:szCs w:val="20"/>
      <w:lang w:val="en-US"/>
    </w:rPr>
  </w:style>
  <w:style w:type="paragraph" w:customStyle="1" w:styleId="JSubsection1">
    <w:name w:val="J. Subsection 1"/>
    <w:next w:val="JBodyText"/>
    <w:rsid w:val="000251C0"/>
    <w:pPr>
      <w:keepNext/>
      <w:numPr>
        <w:ilvl w:val="2"/>
        <w:numId w:val="31"/>
      </w:numPr>
      <w:suppressAutoHyphens/>
      <w:spacing w:before="240" w:after="240" w:line="240" w:lineRule="auto"/>
      <w:ind w:right="567"/>
      <w:jc w:val="both"/>
    </w:pPr>
    <w:rPr>
      <w:rFonts w:ascii="Times New Roman" w:eastAsia="SimSun" w:hAnsi="Times New Roman" w:cs="Times New Roman"/>
      <w:i/>
      <w:szCs w:val="20"/>
      <w:lang w:val="en-US"/>
    </w:rPr>
  </w:style>
  <w:style w:type="paragraph" w:styleId="NormalWeb">
    <w:name w:val="Normal (Web)"/>
    <w:basedOn w:val="Normal"/>
    <w:uiPriority w:val="99"/>
    <w:semiHidden/>
    <w:unhideWhenUsed/>
    <w:rsid w:val="000251C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95C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hyperlink" Target="mailto:indahrianty@atim.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66C4A7FCD7514C82B3DA1A4D06C695"/>
        <w:category>
          <w:name w:val="General"/>
          <w:gallery w:val="placeholder"/>
        </w:category>
        <w:types>
          <w:type w:val="bbPlcHdr"/>
        </w:types>
        <w:behaviors>
          <w:behavior w:val="content"/>
        </w:behaviors>
        <w:guid w:val="{9671116E-0CEC-B948-90B2-8CD4D57AE8DA}"/>
      </w:docPartPr>
      <w:docPartBody>
        <w:p w:rsidR="0019723B" w:rsidRDefault="00B92CFA" w:rsidP="00B92CFA">
          <w:pPr>
            <w:pStyle w:val="C066C4A7FCD7514C82B3DA1A4D06C695"/>
          </w:pPr>
          <w:r w:rsidRPr="00FD7053">
            <w:t>Capitalize each word, times new roman, use 10 pt and write alphabetically in 5-10 words.</w:t>
          </w:r>
        </w:p>
      </w:docPartBody>
    </w:docPart>
    <w:docPart>
      <w:docPartPr>
        <w:name w:val="B6903578843A0D4E884B124849993A58"/>
        <w:category>
          <w:name w:val="General"/>
          <w:gallery w:val="placeholder"/>
        </w:category>
        <w:types>
          <w:type w:val="bbPlcHdr"/>
        </w:types>
        <w:behaviors>
          <w:behavior w:val="content"/>
        </w:behaviors>
        <w:guid w:val="{F955343D-7A2D-5B44-9DAD-A795C4A53BAD}"/>
      </w:docPartPr>
      <w:docPartBody>
        <w:p w:rsidR="0019723B" w:rsidRDefault="00B92CFA" w:rsidP="00B92CFA">
          <w:pPr>
            <w:pStyle w:val="B6903578843A0D4E884B124849993A58"/>
          </w:pPr>
          <w:r w:rsidRPr="00FD7053">
            <w:t>Capitalize each word, times new roman, use 10 pt and write alphabetically in 5-10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FA"/>
    <w:rsid w:val="0007168D"/>
    <w:rsid w:val="0019723B"/>
    <w:rsid w:val="00427DE6"/>
    <w:rsid w:val="005A433F"/>
    <w:rsid w:val="00622361"/>
    <w:rsid w:val="00751DDE"/>
    <w:rsid w:val="008F4E21"/>
    <w:rsid w:val="00965E36"/>
    <w:rsid w:val="00B3510B"/>
    <w:rsid w:val="00B54F8E"/>
    <w:rsid w:val="00B603B8"/>
    <w:rsid w:val="00B92CFA"/>
    <w:rsid w:val="00C64300"/>
    <w:rsid w:val="00CD7C21"/>
    <w:rsid w:val="00D1355E"/>
    <w:rsid w:val="00EE4E0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S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66C4A7FCD7514C82B3DA1A4D06C695">
    <w:name w:val="C066C4A7FCD7514C82B3DA1A4D06C695"/>
    <w:rsid w:val="00B92CFA"/>
  </w:style>
  <w:style w:type="paragraph" w:customStyle="1" w:styleId="B6903578843A0D4E884B124849993A58">
    <w:name w:val="B6903578843A0D4E884B124849993A58"/>
    <w:rsid w:val="00B92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DECF0-6050-4A33-834F-477C4D01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5</Pages>
  <Words>2720</Words>
  <Characters>15505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Atim</dc:creator>
  <cp:lastModifiedBy>Bff 6416</cp:lastModifiedBy>
  <cp:revision>75</cp:revision>
  <cp:lastPrinted>2013-08-04T09:44:00Z</cp:lastPrinted>
  <dcterms:created xsi:type="dcterms:W3CDTF">2015-09-02T06:20:00Z</dcterms:created>
  <dcterms:modified xsi:type="dcterms:W3CDTF">2023-06-30T11:13:00Z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8a496e60-f9aa-3fe0-aa9a-c284461656b7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